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0" w:name="w2t1046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487687673" w:edGrp="everyone"/>
            <w:r>
              <w:rPr>
                <w:rFonts w:ascii="Calibri" w:hAnsi="Calibri" w:cs="Calibri"/>
                <w:szCs w:val="26"/>
              </w:rPr>
              <w:t>TCLD_ EGS9_FCL00</w:t>
            </w:r>
            <w:permEnd w:id="148768767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7" w:history="1">
              <w:r w:rsidR="001116AE" w:rsidRPr="001116AE">
                <w:rPr>
                  <w:rStyle w:val="Collegamentoipertestuale"/>
                  <w:rFonts w:ascii="Calibri" w:hAnsi="Calibri" w:cs="Calibri"/>
                  <w:szCs w:val="20"/>
                </w:rPr>
                <w:t>10461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8" w:history="1">
              <w:r w:rsidR="001116AE" w:rsidRPr="001116AE">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80</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0"/>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10461 - </w:t>
            </w:r>
            <w:proofErr w:type="spellStart"/>
            <w:r>
              <w:t>Creazione</w:t>
            </w:r>
            <w:proofErr w:type="spellEnd"/>
            <w:r>
              <w:t xml:space="preserve"> </w:t>
            </w:r>
            <w:proofErr w:type="spellStart"/>
            <w:r>
              <w:t>Lista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06/08/2019 11:40</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83188383" w:edGrp="everyone" w:displacedByCustomXml="next"/>
        <w:sdt>
          <w:sdtPr>
            <w:rPr>
              <w:rFonts w:ascii="Calibri" w:hAnsi="Calibri" w:cs="Calibri"/>
              <w:color w:val="000000" w:themeColor="text1"/>
              <w:szCs w:val="20"/>
            </w:rPr>
            <w:id w:val="172700935"/>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8318838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091895764" w:edGrp="everyone"/>
            <w:proofErr w:type="spellStart"/>
            <w:r>
              <w:rPr>
                <w:rFonts w:ascii="Calibri" w:hAnsi="Calibri" w:cs="Calibri"/>
                <w:b/>
                <w:sz w:val="26"/>
                <w:szCs w:val="26"/>
              </w:rPr>
              <w:t>Creazione</w:t>
            </w:r>
            <w:proofErr w:type="spellEnd"/>
            <w:r>
              <w:rPr>
                <w:rFonts w:ascii="Calibri" w:hAnsi="Calibri" w:cs="Calibri"/>
                <w:b/>
                <w:sz w:val="26"/>
                <w:szCs w:val="26"/>
              </w:rPr>
              <w:t xml:space="preserve"> </w:t>
            </w:r>
            <w:proofErr w:type="spellStart"/>
            <w:r>
              <w:rPr>
                <w:rFonts w:ascii="Calibri" w:hAnsi="Calibri" w:cs="Calibri"/>
                <w:b/>
                <w:sz w:val="26"/>
                <w:szCs w:val="26"/>
              </w:rPr>
              <w:t>Lista</w:t>
            </w:r>
            <w:permEnd w:id="1091895764"/>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1116AE" w:rsidRDefault="001116AE" w:rsidP="001116AE">
            <w:pPr>
              <w:pStyle w:val="NormaleWeb"/>
              <w:rPr>
                <w:rFonts w:ascii="Georgia" w:hAnsi="Georgia"/>
                <w:color w:val="000000"/>
                <w:lang w:val="it-IT"/>
              </w:rPr>
            </w:pPr>
            <w:permStart w:id="2046037806" w:edGrp="everyone"/>
            <w:r w:rsidRPr="001116AE">
              <w:rPr>
                <w:color w:val="000000"/>
                <w:sz w:val="18"/>
                <w:szCs w:val="18"/>
                <w:lang w:val="it-IT"/>
              </w:rPr>
              <w:t>L’operatore deve poter acquisire a sistema una lista nei seguenti modi:</w:t>
            </w:r>
          </w:p>
          <w:p w:rsidR="001116AE" w:rsidRPr="001116AE" w:rsidRDefault="001116AE" w:rsidP="001116AE">
            <w:pPr>
              <w:numPr>
                <w:ilvl w:val="0"/>
                <w:numId w:val="1"/>
              </w:numPr>
              <w:spacing w:before="100" w:beforeAutospacing="1" w:after="100" w:afterAutospacing="1"/>
              <w:rPr>
                <w:rFonts w:ascii="Georgia" w:hAnsi="Georgia"/>
                <w:color w:val="000000"/>
                <w:lang w:val="it-IT"/>
              </w:rPr>
            </w:pPr>
            <w:r w:rsidRPr="001116AE">
              <w:rPr>
                <w:color w:val="000000"/>
                <w:sz w:val="18"/>
                <w:szCs w:val="18"/>
                <w:lang w:val="it-IT"/>
              </w:rPr>
              <w:t xml:space="preserve">Acquisizione massiva da sistemi integrati </w:t>
            </w:r>
            <w:proofErr w:type="spellStart"/>
            <w:r w:rsidRPr="001116AE">
              <w:rPr>
                <w:color w:val="000000"/>
                <w:sz w:val="18"/>
                <w:szCs w:val="18"/>
                <w:lang w:val="it-IT"/>
              </w:rPr>
              <w:t>NoiPA</w:t>
            </w:r>
            <w:proofErr w:type="spellEnd"/>
            <w:r w:rsidRPr="001116AE">
              <w:rPr>
                <w:color w:val="000000"/>
                <w:sz w:val="18"/>
                <w:szCs w:val="18"/>
                <w:lang w:val="it-IT"/>
              </w:rPr>
              <w:t xml:space="preserve"> o servizi esterni (TCLD_EGS9_FASE0 - </w:t>
            </w:r>
            <w:r w:rsidRPr="001116AE">
              <w:rPr>
                <w:rFonts w:ascii="Tahoma" w:hAnsi="Tahoma" w:cs="Tahoma"/>
                <w:color w:val="000000"/>
                <w:sz w:val="18"/>
                <w:szCs w:val="18"/>
                <w:lang w:val="it-IT"/>
              </w:rPr>
              <w:t xml:space="preserve">Acquisizione massiva da sistemi esterni o servizi integrati </w:t>
            </w:r>
            <w:proofErr w:type="spellStart"/>
            <w:r w:rsidRPr="001116AE">
              <w:rPr>
                <w:rFonts w:ascii="Tahoma" w:hAnsi="Tahoma" w:cs="Tahoma"/>
                <w:color w:val="000000"/>
                <w:sz w:val="18"/>
                <w:szCs w:val="18"/>
                <w:lang w:val="it-IT"/>
              </w:rPr>
              <w:t>NoiPA</w:t>
            </w:r>
            <w:proofErr w:type="spellEnd"/>
            <w:r w:rsidRPr="001116AE">
              <w:rPr>
                <w:color w:val="000000"/>
                <w:sz w:val="18"/>
                <w:szCs w:val="18"/>
                <w:lang w:val="it-IT"/>
              </w:rPr>
              <w:t>);</w:t>
            </w:r>
          </w:p>
          <w:p w:rsidR="001116AE" w:rsidRPr="00A56E54" w:rsidRDefault="001116AE" w:rsidP="001116AE">
            <w:pPr>
              <w:pStyle w:val="NormaleWeb"/>
              <w:numPr>
                <w:ilvl w:val="0"/>
                <w:numId w:val="1"/>
              </w:numPr>
              <w:spacing w:before="60" w:beforeAutospacing="0" w:after="60" w:afterAutospacing="0"/>
              <w:jc w:val="both"/>
              <w:rPr>
                <w:rFonts w:ascii="Georgia" w:hAnsi="Georgia"/>
                <w:color w:val="000000"/>
                <w:sz w:val="20"/>
                <w:szCs w:val="20"/>
                <w:lang w:val="it-IT"/>
              </w:rPr>
            </w:pPr>
            <w:r w:rsidRPr="001116AE">
              <w:rPr>
                <w:rFonts w:ascii="Georgia" w:hAnsi="Georgia"/>
                <w:color w:val="000000"/>
                <w:sz w:val="18"/>
                <w:szCs w:val="18"/>
                <w:lang w:val="it-IT"/>
              </w:rPr>
              <w:t>Upload da file (</w:t>
            </w:r>
            <w:r w:rsidRPr="001116AE">
              <w:rPr>
                <w:rFonts w:ascii="Tahoma" w:hAnsi="Tahoma" w:cs="Tahoma"/>
                <w:color w:val="000000"/>
                <w:sz w:val="18"/>
                <w:szCs w:val="18"/>
                <w:lang w:val="it-IT"/>
              </w:rPr>
              <w:t xml:space="preserve">TCLD_EGS9_FAMF0 </w:t>
            </w:r>
            <w:r w:rsidRPr="001116AE">
              <w:rPr>
                <w:rFonts w:ascii="Georgia" w:hAnsi="Georgia"/>
                <w:color w:val="000000"/>
                <w:sz w:val="18"/>
                <w:szCs w:val="18"/>
                <w:lang w:val="it-IT"/>
              </w:rPr>
              <w:t>- Acquisizione massiva da file);</w:t>
            </w:r>
          </w:p>
          <w:p w:rsidR="001116AE" w:rsidRPr="001116AE" w:rsidRDefault="001116AE" w:rsidP="00A56E54">
            <w:pPr>
              <w:pStyle w:val="NormaleWeb"/>
              <w:spacing w:before="60" w:beforeAutospacing="0" w:after="60" w:afterAutospacing="0"/>
              <w:jc w:val="both"/>
              <w:rPr>
                <w:rFonts w:ascii="Georgia" w:hAnsi="Georgia"/>
                <w:color w:val="000000"/>
                <w:lang w:val="it-IT"/>
              </w:rPr>
            </w:pPr>
            <w:r w:rsidRPr="001116AE">
              <w:rPr>
                <w:rFonts w:ascii="Georgia" w:hAnsi="Georgia"/>
                <w:color w:val="000000"/>
                <w:sz w:val="18"/>
                <w:szCs w:val="18"/>
                <w:lang w:val="it-IT"/>
              </w:rPr>
              <w:t>Alternativamente l’operatore deve poter inserire i dati manualmente, attraverso due modalità:</w:t>
            </w:r>
          </w:p>
          <w:p w:rsidR="001116AE" w:rsidRPr="001116AE" w:rsidRDefault="001116AE" w:rsidP="001116AE">
            <w:pPr>
              <w:pStyle w:val="NormaleWeb"/>
              <w:numPr>
                <w:ilvl w:val="0"/>
                <w:numId w:val="2"/>
              </w:numPr>
              <w:spacing w:before="60" w:beforeAutospacing="0" w:after="60" w:afterAutospacing="0"/>
              <w:jc w:val="both"/>
              <w:rPr>
                <w:rFonts w:ascii="Georgia" w:hAnsi="Georgia"/>
                <w:color w:val="000000"/>
                <w:lang w:val="it-IT"/>
              </w:rPr>
            </w:pPr>
            <w:r w:rsidRPr="001116AE">
              <w:rPr>
                <w:rFonts w:ascii="Georgia" w:hAnsi="Georgia"/>
                <w:b/>
                <w:bCs/>
                <w:color w:val="000000"/>
                <w:sz w:val="18"/>
                <w:szCs w:val="18"/>
                <w:lang w:val="it-IT"/>
              </w:rPr>
              <w:t>Inserimento del singolo record:</w:t>
            </w:r>
            <w:r w:rsidRPr="001116AE">
              <w:rPr>
                <w:rFonts w:ascii="Georgia" w:hAnsi="Georgia"/>
                <w:color w:val="000000"/>
                <w:sz w:val="18"/>
                <w:szCs w:val="18"/>
                <w:lang w:val="it-IT"/>
              </w:rPr>
              <w:t xml:space="preserve"> il sistema permetterà all’operatore di ricercare l’amministrato, ricercare la voce e compilare i campi obbligatori (così come definiti in configurazione voce) per la generazione del record. Il processo termina con la conferma dell’inserimento dei dati e il sistema si predispone per l’inserimento di un nuovo record.</w:t>
            </w:r>
          </w:p>
          <w:p w:rsidR="001116AE" w:rsidRPr="001116AE" w:rsidRDefault="001116AE" w:rsidP="001116AE">
            <w:pPr>
              <w:pStyle w:val="NormaleWeb"/>
              <w:numPr>
                <w:ilvl w:val="0"/>
                <w:numId w:val="2"/>
              </w:numPr>
              <w:spacing w:before="60" w:beforeAutospacing="0" w:after="60" w:afterAutospacing="0"/>
              <w:jc w:val="both"/>
              <w:rPr>
                <w:rFonts w:ascii="Georgia" w:hAnsi="Georgia"/>
                <w:color w:val="000000"/>
                <w:sz w:val="20"/>
                <w:szCs w:val="20"/>
                <w:lang w:val="it-IT"/>
              </w:rPr>
            </w:pPr>
            <w:r w:rsidRPr="001116AE">
              <w:rPr>
                <w:rFonts w:ascii="Georgia" w:hAnsi="Georgia"/>
                <w:b/>
                <w:bCs/>
                <w:color w:val="000000"/>
                <w:sz w:val="18"/>
                <w:szCs w:val="18"/>
                <w:lang w:val="it-IT"/>
              </w:rPr>
              <w:t>Inserimento di una lista:</w:t>
            </w:r>
            <w:r w:rsidRPr="001116AE">
              <w:rPr>
                <w:rFonts w:ascii="Georgia" w:hAnsi="Georgia"/>
                <w:color w:val="000000"/>
                <w:sz w:val="18"/>
                <w:szCs w:val="18"/>
                <w:lang w:val="it-IT"/>
              </w:rPr>
              <w:t xml:space="preserve"> il sistema dovrà permettere all’operatore di:</w:t>
            </w:r>
          </w:p>
          <w:p w:rsidR="001116AE" w:rsidRPr="001116AE" w:rsidRDefault="001116AE" w:rsidP="001116AE">
            <w:pPr>
              <w:numPr>
                <w:ilvl w:val="0"/>
                <w:numId w:val="3"/>
              </w:numPr>
              <w:spacing w:before="100" w:beforeAutospacing="1" w:after="100" w:afterAutospacing="1"/>
              <w:rPr>
                <w:rFonts w:ascii="Georgia" w:hAnsi="Georgia"/>
                <w:color w:val="000000"/>
                <w:sz w:val="24"/>
                <w:szCs w:val="24"/>
                <w:lang w:val="it-IT"/>
              </w:rPr>
            </w:pPr>
            <w:r w:rsidRPr="001116AE">
              <w:rPr>
                <w:color w:val="000000"/>
                <w:sz w:val="18"/>
                <w:szCs w:val="18"/>
                <w:lang w:val="it-IT"/>
              </w:rPr>
              <w:t xml:space="preserve">Creare una lista partendo da una selezione di amministrati e una voce stipendiale. </w:t>
            </w:r>
          </w:p>
          <w:p w:rsidR="001116AE" w:rsidRPr="001116AE" w:rsidRDefault="001116AE" w:rsidP="001116AE">
            <w:pPr>
              <w:pStyle w:val="NormaleWeb"/>
              <w:spacing w:before="60" w:beforeAutospacing="0" w:after="60" w:afterAutospacing="0"/>
              <w:jc w:val="both"/>
              <w:rPr>
                <w:rFonts w:ascii="Georgia" w:hAnsi="Georgia"/>
                <w:color w:val="000000"/>
                <w:sz w:val="20"/>
                <w:szCs w:val="20"/>
                <w:lang w:val="it-IT"/>
              </w:rPr>
            </w:pPr>
            <w:r w:rsidRPr="001116AE">
              <w:rPr>
                <w:rFonts w:ascii="Georgia" w:hAnsi="Georgia"/>
                <w:color w:val="000000"/>
                <w:sz w:val="18"/>
                <w:szCs w:val="18"/>
                <w:lang w:val="it-IT"/>
              </w:rPr>
              <w:t>Il sistema predispone un elenco degli amministrati così selezionati precompilando il codice della voce e rendendo disponibili gli ulteriori campi obbligatori, così come configurati, da alimentare. L’operatore dopo aver compilato i dati obbligatori del primo record può richiedere che tutti i record successivi dell’elenco siano compilati con i dati del primo record, chiamato record di testata. Dovrà essere possibile individuare quali campi dovranno essere compilati per tutti gli appartenenti alla lista in base ai valori compilati nel primo record. L’operatore prima di confermare i dati, cosi generati, potrà eseguire modifiche sul singolo record.</w:t>
            </w:r>
          </w:p>
          <w:p w:rsidR="001116AE" w:rsidRPr="00A56E54" w:rsidRDefault="001116AE" w:rsidP="001116AE">
            <w:pPr>
              <w:pStyle w:val="NormaleWeb"/>
              <w:numPr>
                <w:ilvl w:val="0"/>
                <w:numId w:val="4"/>
              </w:numPr>
              <w:spacing w:before="60" w:beforeAutospacing="0" w:after="60" w:afterAutospacing="0"/>
              <w:jc w:val="both"/>
              <w:rPr>
                <w:rFonts w:ascii="Georgia" w:hAnsi="Georgia"/>
                <w:color w:val="000000"/>
                <w:sz w:val="20"/>
                <w:szCs w:val="20"/>
                <w:lang w:val="it-IT"/>
              </w:rPr>
            </w:pPr>
            <w:r w:rsidRPr="001116AE">
              <w:rPr>
                <w:rFonts w:ascii="Georgia" w:hAnsi="Georgia"/>
                <w:color w:val="000000"/>
                <w:sz w:val="18"/>
                <w:szCs w:val="18"/>
                <w:lang w:val="it-IT"/>
              </w:rPr>
              <w:t>Inserimento di un nuovo record a partire dalla duplicazione di un record compilato e confermato.</w:t>
            </w:r>
          </w:p>
          <w:p w:rsidR="001116AE" w:rsidRPr="001116AE" w:rsidRDefault="001116AE" w:rsidP="00A56E54">
            <w:pPr>
              <w:pStyle w:val="NormaleWeb"/>
              <w:spacing w:before="0" w:beforeAutospacing="0" w:after="160" w:afterAutospacing="0"/>
              <w:rPr>
                <w:rFonts w:ascii="Georgia" w:hAnsi="Georgia"/>
                <w:color w:val="000000"/>
                <w:lang w:val="it-IT"/>
              </w:rPr>
            </w:pPr>
            <w:r w:rsidRPr="001116AE">
              <w:rPr>
                <w:rFonts w:ascii="Georgia" w:hAnsi="Georgia"/>
                <w:color w:val="000000"/>
                <w:sz w:val="18"/>
                <w:szCs w:val="18"/>
                <w:lang w:val="it-IT"/>
              </w:rPr>
              <w:t>Per entrambe le due modalità sopra descritte il sistema deve accettare solo importi positivi.</w:t>
            </w:r>
          </w:p>
          <w:p w:rsidR="001116AE" w:rsidRPr="001116AE" w:rsidRDefault="001116AE" w:rsidP="00A56E54">
            <w:pPr>
              <w:pStyle w:val="NormaleWeb"/>
              <w:spacing w:before="0" w:beforeAutospacing="0" w:after="160" w:afterAutospacing="0"/>
              <w:rPr>
                <w:rFonts w:ascii="Georgia" w:hAnsi="Georgia"/>
                <w:color w:val="000000"/>
                <w:lang w:val="it-IT"/>
              </w:rPr>
            </w:pPr>
            <w:r w:rsidRPr="001116AE">
              <w:rPr>
                <w:rFonts w:ascii="Georgia" w:hAnsi="Georgia"/>
                <w:color w:val="000000"/>
                <w:sz w:val="18"/>
                <w:szCs w:val="18"/>
                <w:lang w:val="it-IT"/>
              </w:rPr>
              <w:t xml:space="preserve">Dovrà essere possibile, da parte dell’amministratore di sistema, configurare anche l’accettazione di importi </w:t>
            </w:r>
            <w:proofErr w:type="gramStart"/>
            <w:r w:rsidRPr="001116AE">
              <w:rPr>
                <w:rFonts w:ascii="Georgia" w:hAnsi="Georgia"/>
                <w:color w:val="000000"/>
                <w:sz w:val="18"/>
                <w:szCs w:val="18"/>
                <w:lang w:val="it-IT"/>
              </w:rPr>
              <w:t>negativi  per</w:t>
            </w:r>
            <w:proofErr w:type="gramEnd"/>
            <w:r w:rsidRPr="001116AE">
              <w:rPr>
                <w:rFonts w:ascii="Georgia" w:hAnsi="Georgia"/>
                <w:color w:val="000000"/>
                <w:sz w:val="18"/>
                <w:szCs w:val="18"/>
                <w:lang w:val="it-IT"/>
              </w:rPr>
              <w:t xml:space="preserve"> singole amministrazioni e/o per specifici compensi, e/o per voci compensi e/o per voci di assoggettamenti, ma solo per i casi derivanti da dati già presenti a sistema: per </w:t>
            </w:r>
            <w:proofErr w:type="spellStart"/>
            <w:r w:rsidRPr="001116AE">
              <w:rPr>
                <w:rFonts w:ascii="Georgia" w:hAnsi="Georgia"/>
                <w:color w:val="000000"/>
                <w:sz w:val="18"/>
                <w:szCs w:val="18"/>
                <w:lang w:val="it-IT"/>
              </w:rPr>
              <w:t>ciascin</w:t>
            </w:r>
            <w:proofErr w:type="spellEnd"/>
            <w:r w:rsidRPr="001116AE">
              <w:rPr>
                <w:rFonts w:ascii="Georgia" w:hAnsi="Georgia"/>
                <w:color w:val="000000"/>
                <w:sz w:val="18"/>
                <w:szCs w:val="18"/>
                <w:lang w:val="it-IT"/>
              </w:rPr>
              <w:t xml:space="preserve"> importo negativo da applicare, dovrà esistere un corrispettivo importo positivo già liquidato.</w:t>
            </w:r>
          </w:p>
          <w:p w:rsidR="001116AE" w:rsidRPr="001116AE" w:rsidRDefault="001116AE" w:rsidP="00A56E54">
            <w:pPr>
              <w:pStyle w:val="NormaleWeb"/>
              <w:spacing w:before="0" w:beforeAutospacing="0" w:after="160" w:afterAutospacing="0"/>
              <w:jc w:val="both"/>
              <w:rPr>
                <w:rFonts w:ascii="Georgia" w:hAnsi="Georgia"/>
                <w:color w:val="000000"/>
                <w:lang w:val="it-IT"/>
              </w:rPr>
            </w:pPr>
            <w:r w:rsidRPr="001116AE">
              <w:rPr>
                <w:rFonts w:ascii="Georgia" w:hAnsi="Georgia"/>
                <w:color w:val="000000"/>
                <w:sz w:val="18"/>
                <w:szCs w:val="18"/>
                <w:lang w:val="it-IT"/>
              </w:rPr>
              <w:t xml:space="preserve">In questo caso sarà possibile immettere anche valori negativi per i campi quantità e importo. </w:t>
            </w:r>
          </w:p>
          <w:p w:rsidR="001116AE" w:rsidRPr="001116AE" w:rsidRDefault="001116AE" w:rsidP="00A56E54">
            <w:pPr>
              <w:pStyle w:val="NormaleWeb"/>
              <w:spacing w:before="0" w:beforeAutospacing="0" w:after="160" w:afterAutospacing="0"/>
              <w:jc w:val="both"/>
              <w:rPr>
                <w:rFonts w:ascii="Georgia" w:hAnsi="Georgia"/>
                <w:color w:val="000000"/>
                <w:lang w:val="it-IT"/>
              </w:rPr>
            </w:pPr>
            <w:r w:rsidRPr="001116AE">
              <w:rPr>
                <w:rFonts w:ascii="Georgia" w:hAnsi="Georgia"/>
                <w:color w:val="000000"/>
                <w:sz w:val="18"/>
                <w:szCs w:val="18"/>
                <w:lang w:val="it-IT"/>
              </w:rPr>
              <w:t xml:space="preserve">Il sistema permette all’operatore di inserire i dati per i dipendenti compresi nel proprio cono di visibilità. </w:t>
            </w:r>
          </w:p>
          <w:p w:rsidR="001116AE" w:rsidRPr="001116AE" w:rsidRDefault="001116AE" w:rsidP="00A56E54">
            <w:pPr>
              <w:pStyle w:val="NormaleWeb"/>
              <w:spacing w:before="0" w:beforeAutospacing="0" w:after="160" w:afterAutospacing="0"/>
              <w:jc w:val="both"/>
              <w:rPr>
                <w:rFonts w:ascii="Georgia" w:hAnsi="Georgia"/>
                <w:color w:val="000000"/>
                <w:lang w:val="it-IT"/>
              </w:rPr>
            </w:pPr>
            <w:r w:rsidRPr="001116AE">
              <w:rPr>
                <w:rFonts w:ascii="Georgia" w:hAnsi="Georgia"/>
                <w:color w:val="000000"/>
                <w:sz w:val="18"/>
                <w:szCs w:val="18"/>
                <w:lang w:val="it-IT"/>
              </w:rPr>
              <w:t xml:space="preserve">L’operatore potrà aggiungere amministrati non appartenenti al proprio cono di visibilità per i quali il sistema invierà una notifica informativa al responsabile dell’amministrato aggiunto. </w:t>
            </w:r>
          </w:p>
          <w:p w:rsidR="001116AE" w:rsidRPr="00A56E54" w:rsidRDefault="001116AE" w:rsidP="00A56E54">
            <w:pPr>
              <w:pStyle w:val="NormaleWeb"/>
              <w:spacing w:before="0" w:beforeAutospacing="0" w:after="160" w:afterAutospacing="0"/>
              <w:jc w:val="both"/>
              <w:rPr>
                <w:rFonts w:ascii="Georgia" w:hAnsi="Georgia"/>
                <w:color w:val="000000"/>
                <w:lang w:val="it-IT"/>
              </w:rPr>
            </w:pPr>
            <w:r w:rsidRPr="001116AE">
              <w:rPr>
                <w:rFonts w:ascii="Georgia" w:hAnsi="Georgia"/>
                <w:color w:val="000000"/>
                <w:sz w:val="18"/>
                <w:szCs w:val="18"/>
                <w:lang w:val="it-IT"/>
              </w:rPr>
              <w:t>Il sistema assocerà un identificativo univoco ad ogni lista.</w:t>
            </w:r>
          </w:p>
          <w:p w:rsidR="001116AE" w:rsidRDefault="001116AE" w:rsidP="001116AE">
            <w:pPr>
              <w:pStyle w:val="NormaleWeb"/>
              <w:spacing w:before="0" w:beforeAutospacing="0" w:after="160" w:afterAutospacing="0"/>
              <w:jc w:val="both"/>
              <w:rPr>
                <w:rFonts w:ascii="Georgia" w:hAnsi="Georgia"/>
                <w:color w:val="000000"/>
              </w:rPr>
            </w:pPr>
            <w:r>
              <w:rPr>
                <w:rFonts w:ascii="Tahoma" w:hAnsi="Tahoma" w:cs="Tahoma"/>
                <w:color w:val="000000"/>
                <w:sz w:val="18"/>
                <w:szCs w:val="18"/>
              </w:rPr>
              <w:t xml:space="preserve">Il </w:t>
            </w:r>
            <w:proofErr w:type="spellStart"/>
            <w:r>
              <w:rPr>
                <w:rFonts w:ascii="Tahoma" w:hAnsi="Tahoma" w:cs="Tahoma"/>
                <w:color w:val="000000"/>
                <w:sz w:val="18"/>
                <w:szCs w:val="18"/>
              </w:rPr>
              <w:t>sistema</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dovrà</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consentire</w:t>
            </w:r>
            <w:proofErr w:type="spellEnd"/>
            <w:r>
              <w:rPr>
                <w:rFonts w:ascii="Tahoma" w:hAnsi="Tahoma" w:cs="Tahoma"/>
                <w:color w:val="000000"/>
                <w:sz w:val="18"/>
                <w:szCs w:val="18"/>
              </w:rPr>
              <w:t>:</w:t>
            </w:r>
          </w:p>
          <w:p w:rsidR="001116AE" w:rsidRPr="001116AE" w:rsidRDefault="001116AE" w:rsidP="001116AE">
            <w:pPr>
              <w:numPr>
                <w:ilvl w:val="0"/>
                <w:numId w:val="5"/>
              </w:numPr>
              <w:spacing w:before="100" w:beforeAutospacing="1" w:after="100" w:afterAutospacing="1"/>
              <w:rPr>
                <w:rFonts w:ascii="Georgia" w:hAnsi="Georgia"/>
                <w:color w:val="000000"/>
                <w:lang w:val="it-IT"/>
              </w:rPr>
            </w:pPr>
            <w:r w:rsidRPr="001116AE">
              <w:rPr>
                <w:rFonts w:ascii="Tahoma" w:hAnsi="Tahoma" w:cs="Tahoma"/>
                <w:color w:val="000000"/>
                <w:sz w:val="18"/>
                <w:szCs w:val="18"/>
                <w:lang w:val="it-IT"/>
              </w:rPr>
              <w:t xml:space="preserve">la creazione di liste multi-voce stipendiale; </w:t>
            </w:r>
          </w:p>
          <w:p w:rsidR="001116AE" w:rsidRPr="001116AE" w:rsidRDefault="001116AE" w:rsidP="001116AE">
            <w:pPr>
              <w:pStyle w:val="NormaleWeb"/>
              <w:numPr>
                <w:ilvl w:val="0"/>
                <w:numId w:val="5"/>
              </w:numPr>
              <w:spacing w:before="0" w:beforeAutospacing="0" w:after="160" w:afterAutospacing="0"/>
              <w:jc w:val="both"/>
              <w:rPr>
                <w:rFonts w:ascii="Georgia" w:hAnsi="Georgia" w:cs="Tahoma"/>
                <w:color w:val="000000"/>
                <w:sz w:val="20"/>
                <w:szCs w:val="20"/>
                <w:lang w:val="it-IT"/>
              </w:rPr>
            </w:pPr>
            <w:r w:rsidRPr="001116AE">
              <w:rPr>
                <w:rFonts w:ascii="Tahoma" w:hAnsi="Tahoma" w:cs="Tahoma"/>
                <w:color w:val="000000"/>
                <w:sz w:val="18"/>
                <w:szCs w:val="18"/>
                <w:lang w:val="it-IT"/>
              </w:rPr>
              <w:t>di attribuire allo stesso amministrato più record della stessa voce stipendiale a condizione che il periodo di competenza sia diverso.</w:t>
            </w:r>
          </w:p>
          <w:p w:rsidR="001116AE" w:rsidRPr="001116AE" w:rsidRDefault="001116AE" w:rsidP="001116AE">
            <w:pPr>
              <w:pStyle w:val="NormaleWeb"/>
              <w:rPr>
                <w:rFonts w:ascii="Georgia" w:hAnsi="Georgia"/>
                <w:color w:val="000000"/>
                <w:lang w:val="it-IT"/>
              </w:rPr>
            </w:pPr>
            <w:r w:rsidRPr="001116AE">
              <w:rPr>
                <w:color w:val="000000"/>
                <w:sz w:val="18"/>
                <w:szCs w:val="18"/>
                <w:lang w:val="it-IT"/>
              </w:rPr>
              <w:t>La compilazione dei campi UO di imputazione contabile e/o capitolo/conto deve avvenire sempre nel caso di amministrati fuori dal cono di visibilità o solo in casi di forzatura stabiliti dall’operatore.</w:t>
            </w:r>
          </w:p>
          <w:p w:rsidR="001116AE" w:rsidRPr="001116AE" w:rsidRDefault="001116AE" w:rsidP="001116AE">
            <w:pPr>
              <w:pStyle w:val="NormaleWeb"/>
              <w:spacing w:before="60" w:beforeAutospacing="0" w:after="60" w:afterAutospacing="0"/>
              <w:jc w:val="both"/>
              <w:rPr>
                <w:rFonts w:ascii="Georgia" w:hAnsi="Georgia"/>
                <w:color w:val="000000"/>
                <w:lang w:val="it-IT"/>
              </w:rPr>
            </w:pPr>
            <w:r w:rsidRPr="001116AE">
              <w:rPr>
                <w:rFonts w:ascii="Georgia" w:hAnsi="Georgia"/>
                <w:color w:val="000000"/>
                <w:sz w:val="18"/>
                <w:szCs w:val="18"/>
                <w:lang w:val="it-IT"/>
              </w:rPr>
              <w:t>I dati facoltativi in input per la creazione di una lista sono i dati dell’autorizzazione: tipo atto, numero atto, data atto, responsabile atto, codice iter autorizzativo da applicare a tutte le voci (come configurato in TCLD_EGS9_FAVI0 - Associazione voci compensi e spese non obbligatorie a iter autorizzativi). L’inserimento dei dati di autorizzazione modifica lo stato della lista in “Autorizzato”.</w:t>
            </w:r>
          </w:p>
          <w:p w:rsidR="00A56E54" w:rsidRDefault="00A56E54" w:rsidP="001116AE">
            <w:pPr>
              <w:pStyle w:val="NormaleWeb"/>
              <w:spacing w:before="60" w:beforeAutospacing="0" w:after="60" w:afterAutospacing="0"/>
              <w:jc w:val="both"/>
              <w:rPr>
                <w:rFonts w:ascii="Georgia" w:hAnsi="Georgia"/>
                <w:color w:val="000000"/>
                <w:sz w:val="18"/>
                <w:szCs w:val="18"/>
                <w:lang w:val="it-IT"/>
              </w:rPr>
            </w:pPr>
          </w:p>
          <w:p w:rsidR="001116AE" w:rsidRPr="001116AE" w:rsidRDefault="001116AE" w:rsidP="001116AE">
            <w:pPr>
              <w:pStyle w:val="NormaleWeb"/>
              <w:spacing w:before="60" w:beforeAutospacing="0" w:after="60" w:afterAutospacing="0"/>
              <w:jc w:val="both"/>
              <w:rPr>
                <w:rFonts w:ascii="Georgia" w:hAnsi="Georgia"/>
                <w:color w:val="000000"/>
                <w:lang w:val="it-IT"/>
              </w:rPr>
            </w:pPr>
            <w:r w:rsidRPr="001116AE">
              <w:rPr>
                <w:rFonts w:ascii="Georgia" w:hAnsi="Georgia"/>
                <w:color w:val="000000"/>
                <w:sz w:val="18"/>
                <w:szCs w:val="18"/>
                <w:lang w:val="it-IT"/>
              </w:rPr>
              <w:lastRenderedPageBreak/>
              <w:t>Il sistema effettuerà i seguenti controlli sui dati inseriti:</w:t>
            </w:r>
          </w:p>
          <w:p w:rsidR="001116AE" w:rsidRPr="001116AE" w:rsidRDefault="001116AE" w:rsidP="001116AE">
            <w:pPr>
              <w:numPr>
                <w:ilvl w:val="0"/>
                <w:numId w:val="6"/>
              </w:numPr>
              <w:spacing w:before="100" w:beforeAutospacing="1" w:after="100" w:afterAutospacing="1"/>
              <w:rPr>
                <w:rFonts w:ascii="Georgia" w:hAnsi="Georgia"/>
                <w:color w:val="000000"/>
                <w:lang w:val="it-IT"/>
              </w:rPr>
            </w:pPr>
            <w:r w:rsidRPr="001116AE">
              <w:rPr>
                <w:color w:val="000000"/>
                <w:sz w:val="18"/>
                <w:szCs w:val="18"/>
                <w:lang w:val="it-IT"/>
              </w:rPr>
              <w:t>che i valori inseriti all’interno dei campi tabellari non siano diversi da quelli esistenti;</w:t>
            </w:r>
          </w:p>
          <w:p w:rsidR="001116AE" w:rsidRPr="001116AE" w:rsidRDefault="001116AE" w:rsidP="001116AE">
            <w:pPr>
              <w:pStyle w:val="NormaleWeb"/>
              <w:numPr>
                <w:ilvl w:val="0"/>
                <w:numId w:val="6"/>
              </w:numPr>
              <w:spacing w:before="0" w:beforeAutospacing="0" w:after="0" w:afterAutospacing="0"/>
              <w:jc w:val="both"/>
              <w:rPr>
                <w:rFonts w:ascii="Georgia" w:hAnsi="Georgia"/>
                <w:color w:val="000000"/>
                <w:sz w:val="20"/>
                <w:szCs w:val="20"/>
                <w:lang w:val="it-IT"/>
              </w:rPr>
            </w:pPr>
            <w:r w:rsidRPr="001116AE">
              <w:rPr>
                <w:rFonts w:ascii="Georgia" w:hAnsi="Georgia"/>
                <w:color w:val="000000"/>
                <w:sz w:val="18"/>
                <w:szCs w:val="18"/>
                <w:lang w:val="it-IT"/>
              </w:rPr>
              <w:t xml:space="preserve">che le voci comunicate per ciascun amministrato siano abilitate in base al suo inquadramento contrattuale; </w:t>
            </w:r>
          </w:p>
          <w:p w:rsidR="001116AE" w:rsidRPr="00A56E54" w:rsidRDefault="001116AE" w:rsidP="001116AE">
            <w:pPr>
              <w:pStyle w:val="NormaleWeb"/>
              <w:numPr>
                <w:ilvl w:val="0"/>
                <w:numId w:val="6"/>
              </w:numPr>
              <w:spacing w:before="0" w:beforeAutospacing="0" w:after="160" w:afterAutospacing="0"/>
              <w:jc w:val="both"/>
              <w:rPr>
                <w:rFonts w:ascii="Georgia" w:hAnsi="Georgia"/>
                <w:color w:val="000000"/>
                <w:sz w:val="20"/>
                <w:szCs w:val="20"/>
                <w:lang w:val="it-IT"/>
              </w:rPr>
            </w:pPr>
            <w:r w:rsidRPr="001116AE">
              <w:rPr>
                <w:rFonts w:ascii="Georgia" w:hAnsi="Georgia"/>
                <w:color w:val="000000"/>
                <w:sz w:val="18"/>
                <w:szCs w:val="18"/>
                <w:lang w:val="it-IT"/>
              </w:rPr>
              <w:t xml:space="preserve">che alla data di competenza inserita l’amministrato sia in servizio. </w:t>
            </w:r>
          </w:p>
          <w:p w:rsidR="001116AE" w:rsidRPr="001116AE" w:rsidRDefault="001116AE" w:rsidP="001116AE">
            <w:pPr>
              <w:pStyle w:val="NormaleWeb"/>
              <w:spacing w:before="0" w:beforeAutospacing="0" w:after="160" w:afterAutospacing="0"/>
              <w:jc w:val="both"/>
              <w:rPr>
                <w:rFonts w:ascii="Georgia" w:hAnsi="Georgia"/>
                <w:color w:val="000000"/>
                <w:lang w:val="it-IT"/>
              </w:rPr>
            </w:pPr>
            <w:r w:rsidRPr="001116AE">
              <w:rPr>
                <w:rFonts w:ascii="Tahoma" w:hAnsi="Tahoma" w:cs="Tahoma"/>
                <w:color w:val="000000"/>
                <w:sz w:val="18"/>
                <w:szCs w:val="18"/>
                <w:lang w:val="it-IT"/>
              </w:rPr>
              <w:t xml:space="preserve">In caso di esito negativo il sistema dovrà evidenziare all’operatore, per ciascun controllo fallito, la </w:t>
            </w:r>
            <w:proofErr w:type="gramStart"/>
            <w:r w:rsidRPr="001116AE">
              <w:rPr>
                <w:rFonts w:ascii="Tahoma" w:hAnsi="Tahoma" w:cs="Tahoma"/>
                <w:color w:val="000000"/>
                <w:sz w:val="18"/>
                <w:szCs w:val="18"/>
                <w:lang w:val="it-IT"/>
              </w:rPr>
              <w:t>motivazione.</w:t>
            </w:r>
            <w:r w:rsidRPr="001116AE">
              <w:rPr>
                <w:rFonts w:ascii="Tahoma" w:hAnsi="Tahoma" w:cs="Tahoma"/>
                <w:color w:val="000000"/>
                <w:sz w:val="18"/>
                <w:szCs w:val="18"/>
                <w:lang w:val="it-IT"/>
              </w:rPr>
              <w:softHyphen/>
            </w:r>
            <w:proofErr w:type="gramEnd"/>
          </w:p>
          <w:p w:rsidR="001116AE" w:rsidRPr="001116AE" w:rsidRDefault="001116AE" w:rsidP="001116AE">
            <w:pPr>
              <w:pStyle w:val="NormaleWeb"/>
              <w:rPr>
                <w:rFonts w:ascii="Georgia" w:hAnsi="Georgia"/>
                <w:color w:val="000000"/>
                <w:lang w:val="it-IT"/>
              </w:rPr>
            </w:pPr>
            <w:r w:rsidRPr="001116AE">
              <w:rPr>
                <w:color w:val="000000"/>
                <w:sz w:val="18"/>
                <w:szCs w:val="18"/>
                <w:lang w:val="it-IT"/>
              </w:rPr>
              <w:t>Di seguito si mostra un elenco non esaustivo dei dati per la creazione di un record:</w:t>
            </w:r>
          </w:p>
          <w:p w:rsidR="001116AE" w:rsidRDefault="001116AE" w:rsidP="001116AE">
            <w:pPr>
              <w:pStyle w:val="NormaleWeb"/>
              <w:numPr>
                <w:ilvl w:val="0"/>
                <w:numId w:val="7"/>
              </w:numPr>
              <w:spacing w:before="60" w:beforeAutospacing="0" w:after="60" w:afterAutospacing="0"/>
              <w:jc w:val="both"/>
              <w:rPr>
                <w:rFonts w:ascii="Georgia" w:hAnsi="Georgia"/>
                <w:color w:val="000000"/>
              </w:rPr>
            </w:pPr>
            <w:proofErr w:type="spellStart"/>
            <w:r>
              <w:rPr>
                <w:rFonts w:ascii="Georgia" w:hAnsi="Georgia"/>
                <w:color w:val="000000"/>
                <w:sz w:val="18"/>
                <w:szCs w:val="18"/>
              </w:rPr>
              <w:t>identificativo</w:t>
            </w:r>
            <w:proofErr w:type="spellEnd"/>
            <w:r>
              <w:rPr>
                <w:rFonts w:ascii="Georgia" w:hAnsi="Georgia"/>
                <w:color w:val="000000"/>
                <w:sz w:val="18"/>
                <w:szCs w:val="18"/>
              </w:rPr>
              <w:t xml:space="preserve"> </w:t>
            </w:r>
            <w:proofErr w:type="spellStart"/>
            <w:r>
              <w:rPr>
                <w:rFonts w:ascii="Georgia" w:hAnsi="Georgia"/>
                <w:color w:val="000000"/>
                <w:sz w:val="18"/>
                <w:szCs w:val="18"/>
              </w:rPr>
              <w:t>dell’amministrato</w:t>
            </w:r>
            <w:proofErr w:type="spellEnd"/>
            <w:r>
              <w:rPr>
                <w:rFonts w:ascii="Georgia" w:hAnsi="Georgia"/>
                <w:color w:val="000000"/>
                <w:sz w:val="18"/>
                <w:szCs w:val="18"/>
              </w:rPr>
              <w:t>;</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r>
              <w:rPr>
                <w:rFonts w:ascii="Georgia" w:hAnsi="Georgia"/>
                <w:color w:val="000000"/>
                <w:sz w:val="18"/>
                <w:szCs w:val="18"/>
              </w:rPr>
              <w:t xml:space="preserve">voce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quantità</w:t>
            </w:r>
            <w:proofErr w:type="spellEnd"/>
            <w:r>
              <w:rPr>
                <w:rFonts w:ascii="Georgia" w:hAnsi="Georgia"/>
                <w:color w:val="000000"/>
                <w:sz w:val="18"/>
                <w:szCs w:val="18"/>
              </w:rPr>
              <w:t>;</w:t>
            </w:r>
          </w:p>
          <w:p w:rsidR="001116AE" w:rsidRPr="001116AE" w:rsidRDefault="001116AE" w:rsidP="001116AE">
            <w:pPr>
              <w:pStyle w:val="NormaleWeb"/>
              <w:numPr>
                <w:ilvl w:val="0"/>
                <w:numId w:val="7"/>
              </w:numPr>
              <w:spacing w:before="60" w:beforeAutospacing="0" w:after="60" w:afterAutospacing="0"/>
              <w:jc w:val="both"/>
              <w:rPr>
                <w:rFonts w:ascii="Georgia" w:hAnsi="Georgia"/>
                <w:color w:val="000000"/>
                <w:sz w:val="20"/>
                <w:szCs w:val="20"/>
                <w:lang w:val="it-IT"/>
              </w:rPr>
            </w:pPr>
            <w:r w:rsidRPr="001116AE">
              <w:rPr>
                <w:rFonts w:ascii="Georgia" w:hAnsi="Georgia"/>
                <w:color w:val="000000"/>
                <w:sz w:val="18"/>
                <w:szCs w:val="18"/>
                <w:lang w:val="it-IT"/>
              </w:rPr>
              <w:t>valore unitario (</w:t>
            </w:r>
            <w:r w:rsidRPr="001116AE">
              <w:rPr>
                <w:rFonts w:ascii="Georgia" w:hAnsi="Georgia"/>
                <w:i/>
                <w:iCs/>
                <w:color w:val="000000"/>
                <w:sz w:val="18"/>
                <w:szCs w:val="18"/>
                <w:lang w:val="it-IT"/>
              </w:rPr>
              <w:t>quantità x valore unitario = importo,</w:t>
            </w:r>
            <w:r w:rsidRPr="001116AE">
              <w:rPr>
                <w:rFonts w:ascii="Georgia" w:hAnsi="Georgia"/>
                <w:color w:val="000000"/>
                <w:sz w:val="18"/>
                <w:szCs w:val="18"/>
                <w:lang w:val="it-IT"/>
              </w:rPr>
              <w:t xml:space="preserve"> è un importo che o è associato alla voce in fase di configurazione o può essere inserito dall’operatore qualora la specifica voce lo ammetta;</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importo</w:t>
            </w:r>
            <w:proofErr w:type="spellEnd"/>
            <w:r>
              <w:rPr>
                <w:rFonts w:ascii="Georgia" w:hAnsi="Georgia"/>
                <w:color w:val="000000"/>
                <w:sz w:val="18"/>
                <w:szCs w:val="18"/>
              </w:rPr>
              <w:t>;</w:t>
            </w:r>
          </w:p>
          <w:p w:rsidR="001116AE" w:rsidRPr="001116AE" w:rsidRDefault="001116AE" w:rsidP="001116AE">
            <w:pPr>
              <w:pStyle w:val="NormaleWeb"/>
              <w:numPr>
                <w:ilvl w:val="0"/>
                <w:numId w:val="7"/>
              </w:numPr>
              <w:spacing w:before="60" w:beforeAutospacing="0" w:after="60" w:afterAutospacing="0"/>
              <w:jc w:val="both"/>
              <w:rPr>
                <w:rFonts w:ascii="Georgia" w:hAnsi="Georgia"/>
                <w:color w:val="000000"/>
                <w:sz w:val="20"/>
                <w:szCs w:val="20"/>
                <w:lang w:val="it-IT"/>
              </w:rPr>
            </w:pPr>
            <w:r w:rsidRPr="001116AE">
              <w:rPr>
                <w:rFonts w:ascii="Georgia" w:hAnsi="Georgia"/>
                <w:color w:val="000000"/>
                <w:sz w:val="18"/>
                <w:szCs w:val="18"/>
                <w:lang w:val="it-IT"/>
              </w:rPr>
              <w:t>periodo di competenza (inizio decorrenza periodo, fine decorrenza periodo);</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stato</w:t>
            </w:r>
            <w:proofErr w:type="spellEnd"/>
            <w:r>
              <w:rPr>
                <w:rFonts w:ascii="Georgia" w:hAnsi="Georgia"/>
                <w:color w:val="000000"/>
                <w:sz w:val="18"/>
                <w:szCs w:val="18"/>
              </w:rPr>
              <w:t xml:space="preserve"> del record;</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r>
              <w:rPr>
                <w:rFonts w:ascii="Georgia" w:hAnsi="Georgia"/>
                <w:color w:val="000000"/>
                <w:sz w:val="18"/>
                <w:szCs w:val="18"/>
              </w:rPr>
              <w:t>campo note;</w:t>
            </w:r>
          </w:p>
          <w:p w:rsidR="001116AE" w:rsidRDefault="001116AE" w:rsidP="001116AE">
            <w:pPr>
              <w:pStyle w:val="NormaleWeb"/>
              <w:numPr>
                <w:ilvl w:val="0"/>
                <w:numId w:val="7"/>
              </w:numPr>
              <w:spacing w:before="60" w:beforeAutospacing="0" w:after="60" w:afterAutospacing="0"/>
              <w:jc w:val="both"/>
              <w:rPr>
                <w:rFonts w:ascii="Georgia" w:hAnsi="Georgia"/>
                <w:color w:val="000000"/>
                <w:sz w:val="20"/>
                <w:szCs w:val="20"/>
              </w:rPr>
            </w:pPr>
            <w:r>
              <w:rPr>
                <w:rFonts w:ascii="Georgia" w:hAnsi="Georgia"/>
                <w:color w:val="000000"/>
                <w:sz w:val="18"/>
                <w:szCs w:val="18"/>
              </w:rPr>
              <w:t xml:space="preserve">UO di </w:t>
            </w:r>
            <w:proofErr w:type="spellStart"/>
            <w:r>
              <w:rPr>
                <w:rFonts w:ascii="Georgia" w:hAnsi="Georgia"/>
                <w:color w:val="000000"/>
                <w:sz w:val="18"/>
                <w:szCs w:val="18"/>
              </w:rPr>
              <w:t>imputazione</w:t>
            </w:r>
            <w:proofErr w:type="spellEnd"/>
            <w:r>
              <w:rPr>
                <w:rFonts w:ascii="Georgia" w:hAnsi="Georgia"/>
                <w:color w:val="000000"/>
                <w:sz w:val="18"/>
                <w:szCs w:val="18"/>
              </w:rPr>
              <w:t xml:space="preserve"> </w:t>
            </w:r>
            <w:proofErr w:type="spellStart"/>
            <w:r>
              <w:rPr>
                <w:rFonts w:ascii="Georgia" w:hAnsi="Georgia"/>
                <w:color w:val="000000"/>
                <w:sz w:val="18"/>
                <w:szCs w:val="18"/>
              </w:rPr>
              <w:t>contabile</w:t>
            </w:r>
            <w:proofErr w:type="spellEnd"/>
            <w:r>
              <w:rPr>
                <w:rFonts w:ascii="Georgia" w:hAnsi="Georgia"/>
                <w:color w:val="000000"/>
                <w:sz w:val="18"/>
                <w:szCs w:val="18"/>
              </w:rPr>
              <w:t>;</w:t>
            </w:r>
          </w:p>
          <w:p w:rsidR="001116AE" w:rsidRPr="00A56E54" w:rsidRDefault="001116AE" w:rsidP="001116AE">
            <w:pPr>
              <w:pStyle w:val="NormaleWeb"/>
              <w:numPr>
                <w:ilvl w:val="0"/>
                <w:numId w:val="7"/>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capitolo</w:t>
            </w:r>
            <w:proofErr w:type="spellEnd"/>
            <w:r>
              <w:rPr>
                <w:rFonts w:ascii="Georgia" w:hAnsi="Georgia"/>
                <w:color w:val="000000"/>
                <w:sz w:val="18"/>
                <w:szCs w:val="18"/>
              </w:rPr>
              <w:t>\</w:t>
            </w:r>
            <w:proofErr w:type="spellStart"/>
            <w:r>
              <w:rPr>
                <w:rFonts w:ascii="Georgia" w:hAnsi="Georgia"/>
                <w:color w:val="000000"/>
                <w:sz w:val="18"/>
                <w:szCs w:val="18"/>
              </w:rPr>
              <w:t>conto</w:t>
            </w:r>
            <w:proofErr w:type="spellEnd"/>
            <w:r>
              <w:rPr>
                <w:rFonts w:ascii="Georgia" w:hAnsi="Georgia"/>
                <w:color w:val="000000"/>
                <w:sz w:val="18"/>
                <w:szCs w:val="18"/>
              </w:rPr>
              <w:t>;</w:t>
            </w:r>
          </w:p>
          <w:p w:rsidR="00A56E54" w:rsidRPr="00A56E54" w:rsidRDefault="00A56E54" w:rsidP="00A56E54">
            <w:pPr>
              <w:pStyle w:val="NormaleWeb"/>
              <w:spacing w:before="60" w:beforeAutospacing="0" w:after="60" w:afterAutospacing="0"/>
              <w:jc w:val="both"/>
              <w:rPr>
                <w:rFonts w:ascii="Georgia" w:hAnsi="Georgia"/>
                <w:color w:val="000000"/>
                <w:sz w:val="20"/>
                <w:szCs w:val="20"/>
              </w:rPr>
            </w:pPr>
          </w:p>
          <w:p w:rsidR="001116AE" w:rsidRPr="001116AE" w:rsidRDefault="001116AE" w:rsidP="00A56E54">
            <w:pPr>
              <w:pStyle w:val="NormaleWeb"/>
              <w:spacing w:before="60" w:beforeAutospacing="0" w:after="60" w:afterAutospacing="0"/>
              <w:jc w:val="both"/>
              <w:rPr>
                <w:rFonts w:ascii="Georgia" w:hAnsi="Georgia"/>
                <w:color w:val="000000"/>
                <w:lang w:val="it-IT"/>
              </w:rPr>
            </w:pPr>
            <w:r w:rsidRPr="001116AE">
              <w:rPr>
                <w:rFonts w:ascii="Georgia" w:hAnsi="Georgia"/>
                <w:color w:val="000000"/>
                <w:sz w:val="18"/>
                <w:szCs w:val="18"/>
                <w:lang w:val="it-IT"/>
              </w:rPr>
              <w:t xml:space="preserve">A questo punto l’operatore potrà procedere al salvataggio della lista, il </w:t>
            </w:r>
            <w:r w:rsidRPr="001116AE">
              <w:rPr>
                <w:rFonts w:ascii="Tahoma" w:hAnsi="Tahoma" w:cs="Tahoma"/>
                <w:color w:val="000000"/>
                <w:sz w:val="18"/>
                <w:szCs w:val="18"/>
                <w:lang w:val="it-IT"/>
              </w:rPr>
              <w:t>sistema aggiorna lo stato della lista e dei record associati in “</w:t>
            </w:r>
            <w:proofErr w:type="gramStart"/>
            <w:r w:rsidRPr="001116AE">
              <w:rPr>
                <w:rFonts w:ascii="Tahoma" w:hAnsi="Tahoma" w:cs="Tahoma"/>
                <w:color w:val="000000"/>
                <w:sz w:val="18"/>
                <w:szCs w:val="18"/>
                <w:lang w:val="it-IT"/>
              </w:rPr>
              <w:t>Salvato”/</w:t>
            </w:r>
            <w:proofErr w:type="gramEnd"/>
            <w:r w:rsidRPr="001116AE">
              <w:rPr>
                <w:rFonts w:ascii="Tahoma" w:hAnsi="Tahoma" w:cs="Tahoma"/>
                <w:color w:val="000000"/>
                <w:sz w:val="18"/>
                <w:szCs w:val="18"/>
                <w:lang w:val="it-IT"/>
              </w:rPr>
              <w:t xml:space="preserve">”Autorizzato”, e </w:t>
            </w:r>
            <w:r w:rsidRPr="001116AE">
              <w:rPr>
                <w:rFonts w:ascii="Georgia" w:hAnsi="Georgia"/>
                <w:color w:val="000000"/>
                <w:sz w:val="18"/>
                <w:szCs w:val="18"/>
                <w:lang w:val="it-IT"/>
              </w:rPr>
              <w:t>decidere di eseguire una delle seguenti azioni:</w:t>
            </w:r>
          </w:p>
          <w:p w:rsidR="001116AE" w:rsidRPr="001116AE" w:rsidRDefault="001116AE" w:rsidP="001116AE">
            <w:pPr>
              <w:pStyle w:val="NormaleWeb"/>
              <w:numPr>
                <w:ilvl w:val="0"/>
                <w:numId w:val="8"/>
              </w:numPr>
              <w:spacing w:before="60" w:beforeAutospacing="0" w:after="60" w:afterAutospacing="0"/>
              <w:jc w:val="both"/>
              <w:rPr>
                <w:rFonts w:ascii="Georgia" w:hAnsi="Georgia"/>
                <w:color w:val="000000"/>
                <w:lang w:val="it-IT"/>
              </w:rPr>
            </w:pPr>
            <w:r w:rsidRPr="001116AE">
              <w:rPr>
                <w:rFonts w:ascii="Georgia" w:hAnsi="Georgia"/>
                <w:color w:val="000000"/>
                <w:sz w:val="18"/>
                <w:szCs w:val="18"/>
                <w:lang w:val="it-IT"/>
              </w:rPr>
              <w:t>procedere con la simulazione (TCLD_EGS9_FS000 - Simulazione);</w:t>
            </w:r>
          </w:p>
          <w:p w:rsidR="001116AE" w:rsidRPr="00A56E54" w:rsidRDefault="001116AE" w:rsidP="001116AE">
            <w:pPr>
              <w:numPr>
                <w:ilvl w:val="0"/>
                <w:numId w:val="8"/>
              </w:numPr>
              <w:spacing w:before="100" w:beforeAutospacing="1" w:after="100" w:afterAutospacing="1"/>
              <w:rPr>
                <w:rFonts w:ascii="Georgia" w:hAnsi="Georgia"/>
                <w:color w:val="000000"/>
                <w:lang w:val="it-IT"/>
              </w:rPr>
            </w:pPr>
            <w:r w:rsidRPr="001116AE">
              <w:rPr>
                <w:rFonts w:ascii="Georgia" w:hAnsi="Georgia"/>
                <w:color w:val="000000"/>
                <w:sz w:val="18"/>
                <w:szCs w:val="18"/>
                <w:lang w:val="it-IT"/>
              </w:rPr>
              <w:t>richiedere la liquidazione (TCLD_EGS9_FRL00 – Richiesta di liquidazione).</w:t>
            </w:r>
          </w:p>
          <w:p w:rsidR="001116AE" w:rsidRDefault="001116AE" w:rsidP="001116AE">
            <w:pPr>
              <w:pStyle w:val="NormaleWeb"/>
            </w:pPr>
            <w:r>
              <w:rPr>
                <w:rFonts w:ascii="Georgia" w:hAnsi="Georgia"/>
                <w:noProof/>
                <w:color w:val="000000"/>
                <w:sz w:val="18"/>
                <w:szCs w:val="18"/>
              </w:rPr>
              <w:lastRenderedPageBreak/>
              <w:drawing>
                <wp:inline distT="0" distB="0" distL="0" distR="0">
                  <wp:extent cx="4610743" cy="4667901"/>
                  <wp:effectExtent l="0" t="0" r="0" b="0"/>
                  <wp:docPr id="1" name="Immagine 1" descr="http://tfsprod.mef.gov.it/tfs/Cloudify-NoiPA/WorkItemTracking/v1.0/AttachFileHandler.ashx?FileNameGuid=b877d085-baf4-4025-9d4d-87dc7f5964cb&amp;FileName=temp1507883249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fsprod.mef.gov.it/tfs/Cloudify-NoiPA/WorkItemTracking/v1.0/AttachFileHandler.ashx?FileNameGuid=b877d085-baf4-4025-9d4d-87dc7f5964cb&amp;FileName=temp150788324902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0743" cy="4667901"/>
                          </a:xfrm>
                          <a:prstGeom prst="rect">
                            <a:avLst/>
                          </a:prstGeom>
                          <a:noFill/>
                          <a:ln>
                            <a:noFill/>
                          </a:ln>
                        </pic:spPr>
                      </pic:pic>
                    </a:graphicData>
                  </a:graphic>
                </wp:inline>
              </w:drawing>
            </w:r>
            <w:r>
              <w:rPr>
                <w:rFonts w:ascii="Georgia" w:hAnsi="Georgia"/>
                <w:color w:val="000000"/>
                <w:sz w:val="18"/>
                <w:szCs w:val="18"/>
              </w:rPr>
              <w:br/>
              <w:t> </w:t>
            </w:r>
          </w:p>
          <w:p w:rsidR="001116AE" w:rsidRDefault="001116AE" w:rsidP="001116AE">
            <w:pPr>
              <w:pStyle w:val="NormaleWeb"/>
            </w:pPr>
            <w:r>
              <w:br/>
              <w:t>                                                                                                                                            </w:t>
            </w:r>
          </w:p>
          <w:permEnd w:id="2046037806"/>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9</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14151; 14152; 14153; 14210; 14211; 14212; 14213; 51099; 52096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330996829" w:edGrp="everyone"/>
      <w:permEnd w:id="1330996829"/>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1" w:name="w2t1046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292714480" w:edGrp="everyone"/>
            <w:r>
              <w:rPr>
                <w:rFonts w:ascii="Calibri" w:hAnsi="Calibri" w:cs="Calibri"/>
                <w:szCs w:val="26"/>
              </w:rPr>
              <w:t>TCLD_EGS9_FRL00</w:t>
            </w:r>
            <w:permEnd w:id="129271448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0" w:history="1">
              <w:r w:rsidR="001116AE" w:rsidRPr="001116AE">
                <w:rPr>
                  <w:rStyle w:val="Collegamentoipertestuale"/>
                  <w:rFonts w:ascii="Calibri" w:hAnsi="Calibri" w:cs="Calibri"/>
                  <w:szCs w:val="20"/>
                </w:rPr>
                <w:t>10465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1" w:history="1">
              <w:r w:rsidR="001116AE" w:rsidRPr="001116AE">
                <w:rPr>
                  <w:rStyle w:val="Collegamentoipertestuale"/>
                  <w:rFonts w:ascii="Calibri" w:hAnsi="Calibri" w:cs="Calibri"/>
                  <w:szCs w:val="20"/>
                </w:rPr>
                <w:t>79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78</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70</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1"/>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10465 - </w:t>
            </w:r>
            <w:proofErr w:type="spellStart"/>
            <w:r>
              <w:t>Richiesta</w:t>
            </w:r>
            <w:proofErr w:type="spellEnd"/>
            <w:r>
              <w:t xml:space="preserve"> di </w:t>
            </w:r>
            <w:proofErr w:type="spellStart"/>
            <w:r>
              <w:t>Liquidazione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23/06/2020 17:31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28572363" w:edGrp="everyone" w:displacedByCustomXml="next"/>
        <w:sdt>
          <w:sdtPr>
            <w:rPr>
              <w:rFonts w:ascii="Calibri" w:hAnsi="Calibri" w:cs="Calibri"/>
              <w:color w:val="000000" w:themeColor="text1"/>
              <w:szCs w:val="20"/>
            </w:rPr>
            <w:id w:val="1040011951"/>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42857236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29310372" w:edGrp="everyone"/>
            <w:proofErr w:type="spellStart"/>
            <w:r>
              <w:rPr>
                <w:rFonts w:ascii="Calibri" w:hAnsi="Calibri" w:cs="Calibri"/>
                <w:b/>
                <w:sz w:val="26"/>
                <w:szCs w:val="26"/>
              </w:rPr>
              <w:t>Richiesta</w:t>
            </w:r>
            <w:proofErr w:type="spellEnd"/>
            <w:r>
              <w:rPr>
                <w:rFonts w:ascii="Calibri" w:hAnsi="Calibri" w:cs="Calibri"/>
                <w:b/>
                <w:sz w:val="26"/>
                <w:szCs w:val="26"/>
              </w:rPr>
              <w:t xml:space="preserve"> di </w:t>
            </w:r>
            <w:proofErr w:type="spellStart"/>
            <w:r>
              <w:rPr>
                <w:rFonts w:ascii="Calibri" w:hAnsi="Calibri" w:cs="Calibri"/>
                <w:b/>
                <w:sz w:val="26"/>
                <w:szCs w:val="26"/>
              </w:rPr>
              <w:t>Liquidazione</w:t>
            </w:r>
            <w:permEnd w:id="29310372"/>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ermStart w:id="807417009" w:edGrp="everyone"/>
            <w:r w:rsidRPr="008664E4">
              <w:rPr>
                <w:color w:val="000000"/>
                <w:sz w:val="18"/>
                <w:szCs w:val="18"/>
                <w:lang w:val="it-IT"/>
              </w:rPr>
              <w:t xml:space="preserve">Il sistema deve consentire all’operatore di selezionare una o più liste per le quali non è ancora stato attivato il processo di liquidazione (stato “Salvato”, “Autorizzato”).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roofErr w:type="spellStart"/>
            <w:r>
              <w:rPr>
                <w:rFonts w:ascii="Georgia" w:hAnsi="Georgia"/>
                <w:color w:val="000000"/>
                <w:sz w:val="18"/>
                <w:szCs w:val="18"/>
              </w:rPr>
              <w:t>Criteri</w:t>
            </w:r>
            <w:proofErr w:type="spellEnd"/>
            <w:r>
              <w:rPr>
                <w:rFonts w:ascii="Georgia" w:hAnsi="Georgia"/>
                <w:color w:val="000000"/>
                <w:sz w:val="18"/>
                <w:szCs w:val="18"/>
              </w:rPr>
              <w:t xml:space="preserve"> di </w:t>
            </w:r>
            <w:proofErr w:type="spellStart"/>
            <w:r>
              <w:rPr>
                <w:rFonts w:ascii="Georgia" w:hAnsi="Georgia"/>
                <w:color w:val="000000"/>
                <w:sz w:val="18"/>
                <w:szCs w:val="18"/>
              </w:rPr>
              <w:t>ricerca</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Default="001116AE" w:rsidP="001116AE">
            <w:pPr>
              <w:pStyle w:val="NormaleWeb"/>
              <w:numPr>
                <w:ilvl w:val="0"/>
                <w:numId w:val="9"/>
              </w:numPr>
              <w:spacing w:before="0" w:beforeAutospacing="0" w:after="0" w:afterAutospacing="0" w:line="256" w:lineRule="auto"/>
              <w:jc w:val="both"/>
              <w:rPr>
                <w:rFonts w:ascii="Georgia" w:hAnsi="Georgia"/>
                <w:color w:val="000000"/>
                <w:sz w:val="18"/>
                <w:szCs w:val="18"/>
              </w:rPr>
            </w:pPr>
            <w:proofErr w:type="spellStart"/>
            <w:r>
              <w:rPr>
                <w:rFonts w:ascii="Georgia" w:hAnsi="Georgia"/>
                <w:color w:val="000000"/>
                <w:sz w:val="18"/>
                <w:szCs w:val="18"/>
              </w:rPr>
              <w:t>identificativo</w:t>
            </w:r>
            <w:proofErr w:type="spellEnd"/>
            <w:r>
              <w:rPr>
                <w:rFonts w:ascii="Georgia" w:hAnsi="Georgia"/>
                <w:color w:val="000000"/>
                <w:sz w:val="18"/>
                <w:szCs w:val="18"/>
              </w:rPr>
              <w:t xml:space="preserve"> di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9"/>
              </w:numPr>
              <w:spacing w:before="0" w:beforeAutospacing="0" w:after="0" w:afterAutospacing="0" w:line="256" w:lineRule="auto"/>
              <w:jc w:val="both"/>
              <w:rPr>
                <w:rFonts w:ascii="Georgia" w:hAnsi="Georgia"/>
                <w:color w:val="000000"/>
                <w:sz w:val="20"/>
                <w:szCs w:val="20"/>
              </w:rPr>
            </w:pPr>
            <w:proofErr w:type="spellStart"/>
            <w:r>
              <w:rPr>
                <w:rFonts w:ascii="Georgia" w:hAnsi="Georgia"/>
                <w:color w:val="000000"/>
                <w:sz w:val="18"/>
                <w:szCs w:val="18"/>
              </w:rPr>
              <w:t>dati</w:t>
            </w:r>
            <w:proofErr w:type="spellEnd"/>
            <w:r>
              <w:rPr>
                <w:rFonts w:ascii="Georgia" w:hAnsi="Georgia"/>
                <w:color w:val="000000"/>
                <w:sz w:val="18"/>
                <w:szCs w:val="18"/>
              </w:rPr>
              <w:t xml:space="preserve"> di </w:t>
            </w:r>
            <w:proofErr w:type="spellStart"/>
            <w:r>
              <w:rPr>
                <w:rFonts w:ascii="Georgia" w:hAnsi="Georgia"/>
                <w:color w:val="000000"/>
                <w:sz w:val="18"/>
                <w:szCs w:val="18"/>
              </w:rPr>
              <w:t>autorizzazione</w:t>
            </w:r>
            <w:proofErr w:type="spellEnd"/>
            <w:r>
              <w:rPr>
                <w:rFonts w:ascii="Georgia" w:hAnsi="Georgia"/>
                <w:color w:val="000000"/>
                <w:sz w:val="18"/>
                <w:szCs w:val="18"/>
              </w:rPr>
              <w:t>;</w:t>
            </w:r>
          </w:p>
          <w:p w:rsidR="001116AE" w:rsidRDefault="001116AE" w:rsidP="001116AE">
            <w:pPr>
              <w:pStyle w:val="NormaleWeb"/>
              <w:numPr>
                <w:ilvl w:val="0"/>
                <w:numId w:val="9"/>
              </w:numPr>
              <w:spacing w:before="0" w:beforeAutospacing="0" w:after="160" w:afterAutospacing="0" w:line="256" w:lineRule="auto"/>
              <w:jc w:val="both"/>
              <w:rPr>
                <w:rFonts w:ascii="Georgia" w:hAnsi="Georgia"/>
                <w:color w:val="000000"/>
                <w:sz w:val="20"/>
                <w:szCs w:val="20"/>
              </w:rPr>
            </w:pPr>
            <w:proofErr w:type="gramStart"/>
            <w:r>
              <w:rPr>
                <w:rFonts w:ascii="Georgia" w:hAnsi="Georgia"/>
                <w:color w:val="000000"/>
                <w:sz w:val="18"/>
                <w:szCs w:val="18"/>
              </w:rPr>
              <w:t>date</w:t>
            </w:r>
            <w:proofErr w:type="gramEnd"/>
            <w:r>
              <w:rPr>
                <w:rFonts w:ascii="Georgia" w:hAnsi="Georgia"/>
                <w:color w:val="000000"/>
                <w:sz w:val="18"/>
                <w:szCs w:val="18"/>
              </w:rPr>
              <w:t xml:space="preserve"> di </w:t>
            </w:r>
            <w:proofErr w:type="spellStart"/>
            <w:r>
              <w:rPr>
                <w:rFonts w:ascii="Georgia" w:hAnsi="Georgia"/>
                <w:color w:val="000000"/>
                <w:sz w:val="18"/>
                <w:szCs w:val="18"/>
              </w:rPr>
              <w:t>inserimento</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Attivando il processo di liquidazione automaticamente il sistema esegue il calcolo simulato della lista; se il calcolo simulato va a buon fine il sistema aggiorna lo stato della lista in “Simulato”, in caso negativo il sistema avvierà una notifica all’operatore ed il processo finirà.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Il sistema attiverà gli iter autorizzativi, così come impostati.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Di seguito si elenca, a scopo esemplificativo e non esaustivo, l’insieme dei valori che lo stato di ciascun record può assumere in relazione all’iter autorizzativo di lista o della singola voce:</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18"/>
                <w:szCs w:val="18"/>
              </w:rPr>
            </w:pPr>
            <w:r>
              <w:rPr>
                <w:rFonts w:ascii="Georgia" w:hAnsi="Georgia"/>
                <w:color w:val="000000"/>
                <w:sz w:val="18"/>
                <w:szCs w:val="18"/>
              </w:rPr>
              <w:t>“</w:t>
            </w:r>
            <w:proofErr w:type="spellStart"/>
            <w:r>
              <w:rPr>
                <w:rFonts w:ascii="Georgia" w:hAnsi="Georgia"/>
                <w:color w:val="000000"/>
                <w:sz w:val="18"/>
                <w:szCs w:val="18"/>
              </w:rPr>
              <w:t>Salvato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Autorizzato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Simulato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Autorizzato</w:t>
            </w:r>
            <w:proofErr w:type="spellEnd"/>
            <w:r>
              <w:rPr>
                <w:rFonts w:ascii="Georgia" w:hAnsi="Georgia"/>
                <w:color w:val="000000"/>
                <w:sz w:val="18"/>
                <w:szCs w:val="18"/>
              </w:rPr>
              <w:t xml:space="preserve"> da </w:t>
            </w:r>
            <w:proofErr w:type="spellStart"/>
            <w:r>
              <w:rPr>
                <w:rFonts w:ascii="Georgia" w:hAnsi="Georgia"/>
                <w:color w:val="000000"/>
                <w:sz w:val="18"/>
                <w:szCs w:val="18"/>
              </w:rPr>
              <w:t>iter</w:t>
            </w:r>
            <w:proofErr w:type="spellEnd"/>
            <w:r>
              <w:rPr>
                <w:rFonts w:ascii="Georgia" w:hAnsi="Georgia"/>
                <w:color w:val="000000"/>
                <w:sz w:val="18"/>
                <w:szCs w:val="18"/>
              </w:rPr>
              <w:t xml:space="preserve"> </w:t>
            </w:r>
            <w:proofErr w:type="spellStart"/>
            <w:r>
              <w:rPr>
                <w:rFonts w:ascii="Georgia" w:hAnsi="Georgia"/>
                <w:color w:val="000000"/>
                <w:sz w:val="18"/>
                <w:szCs w:val="18"/>
              </w:rPr>
              <w:t>autorizzativo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iter</w:t>
            </w:r>
            <w:proofErr w:type="spellEnd"/>
            <w:r>
              <w:rPr>
                <w:rFonts w:ascii="Georgia" w:hAnsi="Georgia"/>
                <w:color w:val="000000"/>
                <w:sz w:val="18"/>
                <w:szCs w:val="18"/>
              </w:rPr>
              <w:t xml:space="preserve"> </w:t>
            </w:r>
            <w:proofErr w:type="spellStart"/>
            <w:r>
              <w:rPr>
                <w:rFonts w:ascii="Georgia" w:hAnsi="Georgia"/>
                <w:color w:val="000000"/>
                <w:sz w:val="18"/>
                <w:szCs w:val="18"/>
              </w:rPr>
              <w:t>autorizzativo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Autorizzato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Interno</w:t>
            </w:r>
            <w:proofErr w:type="spellEnd"/>
            <w:r>
              <w:rPr>
                <w:rFonts w:ascii="Georgia" w:hAnsi="Georgia"/>
                <w:color w:val="000000"/>
                <w:sz w:val="18"/>
                <w:szCs w:val="18"/>
              </w:rPr>
              <w:t>”;</w:t>
            </w:r>
          </w:p>
          <w:p w:rsidR="001116AE" w:rsidRDefault="001116AE" w:rsidP="001116AE">
            <w:pPr>
              <w:pStyle w:val="NormaleWeb"/>
              <w:numPr>
                <w:ilvl w:val="0"/>
                <w:numId w:val="10"/>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interno</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Di seguito si elenca l’insieme dei valori che lo stato di ciascun record può assumere in relazione al raggruppamento contabile:</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1"/>
              </w:numPr>
              <w:spacing w:before="60" w:beforeAutospacing="0" w:after="60" w:afterAutospacing="0" w:line="256" w:lineRule="auto"/>
              <w:jc w:val="both"/>
              <w:rPr>
                <w:rFonts w:ascii="Georgia" w:hAnsi="Georgia"/>
                <w:color w:val="000000"/>
                <w:sz w:val="18"/>
                <w:szCs w:val="18"/>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esterno</w:t>
            </w:r>
            <w:proofErr w:type="spellEnd"/>
            <w:r>
              <w:rPr>
                <w:rFonts w:ascii="Georgia" w:hAnsi="Georgia"/>
                <w:color w:val="000000"/>
                <w:sz w:val="18"/>
                <w:szCs w:val="18"/>
              </w:rPr>
              <w:t>”;</w:t>
            </w:r>
          </w:p>
          <w:p w:rsidR="001116AE" w:rsidRDefault="001116AE" w:rsidP="001116AE">
            <w:pPr>
              <w:pStyle w:val="NormaleWeb"/>
              <w:numPr>
                <w:ilvl w:val="0"/>
                <w:numId w:val="11"/>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“Da </w:t>
            </w:r>
            <w:proofErr w:type="spellStart"/>
            <w:r>
              <w:rPr>
                <w:rFonts w:ascii="Georgia" w:hAnsi="Georgia"/>
                <w:color w:val="000000"/>
                <w:sz w:val="18"/>
                <w:szCs w:val="18"/>
              </w:rPr>
              <w:t>applicare</w:t>
            </w:r>
            <w:proofErr w:type="spellEnd"/>
            <w:r>
              <w:rPr>
                <w:rFonts w:ascii="Georgia" w:hAnsi="Georgia"/>
                <w:color w:val="000000"/>
                <w:sz w:val="18"/>
                <w:szCs w:val="18"/>
              </w:rPr>
              <w:t xml:space="preserve"> a </w:t>
            </w:r>
            <w:proofErr w:type="spellStart"/>
            <w:r>
              <w:rPr>
                <w:rFonts w:ascii="Georgia" w:hAnsi="Georgia"/>
                <w:color w:val="000000"/>
                <w:sz w:val="18"/>
                <w:szCs w:val="18"/>
              </w:rPr>
              <w:t>cedolino</w:t>
            </w:r>
            <w:proofErr w:type="spellEnd"/>
            <w:r>
              <w:rPr>
                <w:rFonts w:ascii="Georgia" w:hAnsi="Georgia"/>
                <w:color w:val="000000"/>
                <w:sz w:val="18"/>
                <w:szCs w:val="18"/>
              </w:rPr>
              <w:t>”;</w:t>
            </w:r>
          </w:p>
          <w:p w:rsidR="001116AE" w:rsidRDefault="001116AE" w:rsidP="001116AE">
            <w:pPr>
              <w:pStyle w:val="NormaleWeb"/>
              <w:numPr>
                <w:ilvl w:val="0"/>
                <w:numId w:val="11"/>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Applicato</w:t>
            </w:r>
            <w:proofErr w:type="spellEnd"/>
            <w:r>
              <w:rPr>
                <w:rFonts w:ascii="Georgia" w:hAnsi="Georgia"/>
                <w:color w:val="000000"/>
                <w:sz w:val="18"/>
                <w:szCs w:val="18"/>
              </w:rPr>
              <w:t xml:space="preserve"> a </w:t>
            </w:r>
            <w:proofErr w:type="spellStart"/>
            <w:r>
              <w:rPr>
                <w:rFonts w:ascii="Georgia" w:hAnsi="Georgia"/>
                <w:color w:val="000000"/>
                <w:sz w:val="18"/>
                <w:szCs w:val="18"/>
              </w:rPr>
              <w:t>cedolino</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L’autorizzazione anche di un singolo record all’interno della lista comporta l’aggiornamento dello stato di lista in uno dei seguenti stati:</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2"/>
              </w:numPr>
              <w:spacing w:before="60" w:beforeAutospacing="0" w:after="60" w:afterAutospacing="0" w:line="256" w:lineRule="auto"/>
              <w:jc w:val="both"/>
              <w:rPr>
                <w:rFonts w:ascii="Georgia" w:hAnsi="Georgia"/>
                <w:color w:val="000000"/>
                <w:sz w:val="18"/>
                <w:szCs w:val="18"/>
              </w:rPr>
            </w:pPr>
            <w:r>
              <w:rPr>
                <w:rFonts w:ascii="Georgia" w:hAnsi="Georgia"/>
                <w:color w:val="000000"/>
                <w:sz w:val="18"/>
                <w:szCs w:val="18"/>
              </w:rPr>
              <w:lastRenderedPageBreak/>
              <w:t>“</w:t>
            </w:r>
            <w:proofErr w:type="spellStart"/>
            <w:r>
              <w:rPr>
                <w:rFonts w:ascii="Georgia" w:hAnsi="Georgia"/>
                <w:color w:val="000000"/>
                <w:sz w:val="18"/>
                <w:szCs w:val="18"/>
              </w:rPr>
              <w:t>Autorizzato</w:t>
            </w:r>
            <w:proofErr w:type="spellEnd"/>
            <w:r>
              <w:rPr>
                <w:rFonts w:ascii="Georgia" w:hAnsi="Georgia"/>
                <w:color w:val="000000"/>
                <w:sz w:val="18"/>
                <w:szCs w:val="18"/>
              </w:rPr>
              <w:t xml:space="preserve"> da </w:t>
            </w:r>
            <w:proofErr w:type="spellStart"/>
            <w:r>
              <w:rPr>
                <w:rFonts w:ascii="Georgia" w:hAnsi="Georgia"/>
                <w:color w:val="000000"/>
                <w:sz w:val="18"/>
                <w:szCs w:val="18"/>
              </w:rPr>
              <w:t>iter</w:t>
            </w:r>
            <w:proofErr w:type="spellEnd"/>
            <w:r>
              <w:rPr>
                <w:rFonts w:ascii="Georgia" w:hAnsi="Georgia"/>
                <w:color w:val="000000"/>
                <w:sz w:val="18"/>
                <w:szCs w:val="18"/>
              </w:rPr>
              <w:t xml:space="preserve"> </w:t>
            </w:r>
            <w:proofErr w:type="spellStart"/>
            <w:r>
              <w:rPr>
                <w:rFonts w:ascii="Georgia" w:hAnsi="Georgia"/>
                <w:color w:val="000000"/>
                <w:sz w:val="18"/>
                <w:szCs w:val="18"/>
              </w:rPr>
              <w:t>autorizzativo</w:t>
            </w:r>
            <w:proofErr w:type="spellEnd"/>
            <w:r>
              <w:rPr>
                <w:rFonts w:ascii="Georgia" w:hAnsi="Georgia"/>
                <w:color w:val="000000"/>
                <w:sz w:val="18"/>
                <w:szCs w:val="18"/>
              </w:rPr>
              <w:t>”;</w:t>
            </w:r>
          </w:p>
          <w:p w:rsidR="001116AE" w:rsidRDefault="001116AE" w:rsidP="001116AE">
            <w:pPr>
              <w:pStyle w:val="NormaleWeb"/>
              <w:numPr>
                <w:ilvl w:val="0"/>
                <w:numId w:val="12"/>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Autorizzato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interno</w:t>
            </w:r>
            <w:proofErr w:type="spellEnd"/>
            <w:r>
              <w:rPr>
                <w:rFonts w:ascii="Georgia" w:hAnsi="Georgia"/>
                <w:color w:val="000000"/>
                <w:sz w:val="18"/>
                <w:szCs w:val="18"/>
              </w:rPr>
              <w:t>”;</w:t>
            </w:r>
          </w:p>
          <w:p w:rsidR="001116AE" w:rsidRDefault="001116AE" w:rsidP="001116AE">
            <w:pPr>
              <w:pStyle w:val="NormaleWeb"/>
              <w:numPr>
                <w:ilvl w:val="0"/>
                <w:numId w:val="12"/>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“Da </w:t>
            </w:r>
            <w:proofErr w:type="spellStart"/>
            <w:r>
              <w:rPr>
                <w:rFonts w:ascii="Georgia" w:hAnsi="Georgia"/>
                <w:color w:val="000000"/>
                <w:sz w:val="18"/>
                <w:szCs w:val="18"/>
              </w:rPr>
              <w:t>applicare</w:t>
            </w:r>
            <w:proofErr w:type="spellEnd"/>
            <w:r>
              <w:rPr>
                <w:rFonts w:ascii="Georgia" w:hAnsi="Georgia"/>
                <w:color w:val="000000"/>
                <w:sz w:val="18"/>
                <w:szCs w:val="18"/>
              </w:rPr>
              <w:t xml:space="preserve"> a </w:t>
            </w:r>
            <w:proofErr w:type="spellStart"/>
            <w:r>
              <w:rPr>
                <w:rFonts w:ascii="Georgia" w:hAnsi="Georgia"/>
                <w:color w:val="000000"/>
                <w:sz w:val="18"/>
                <w:szCs w:val="18"/>
              </w:rPr>
              <w:t>cedolino</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Se all’interno della lista sono presenti record con stato diverso rispetto allo stato della lista, il sistema invierà all’operatore un </w:t>
            </w:r>
            <w:proofErr w:type="spellStart"/>
            <w:r w:rsidRPr="008664E4">
              <w:rPr>
                <w:rFonts w:ascii="Georgia" w:hAnsi="Georgia"/>
                <w:color w:val="000000"/>
                <w:sz w:val="18"/>
                <w:szCs w:val="18"/>
                <w:lang w:val="it-IT"/>
              </w:rPr>
              <w:t>alert</w:t>
            </w:r>
            <w:proofErr w:type="spellEnd"/>
            <w:r w:rsidRPr="008664E4">
              <w:rPr>
                <w:rFonts w:ascii="Georgia" w:hAnsi="Georgia"/>
                <w:color w:val="000000"/>
                <w:sz w:val="18"/>
                <w:szCs w:val="18"/>
                <w:lang w:val="it-IT"/>
              </w:rPr>
              <w:t xml:space="preserve"> segnalandole.</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sistema verifica l’associazione ad un iter autorizzativo: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3"/>
              </w:numPr>
              <w:spacing w:before="60" w:beforeAutospacing="0" w:after="60" w:afterAutospacing="0" w:line="256" w:lineRule="auto"/>
              <w:jc w:val="both"/>
              <w:rPr>
                <w:rFonts w:ascii="Georgia" w:hAnsi="Georgia"/>
                <w:color w:val="000000"/>
                <w:sz w:val="18"/>
                <w:szCs w:val="18"/>
              </w:rPr>
            </w:pPr>
            <w:r w:rsidRPr="008664E4">
              <w:rPr>
                <w:rFonts w:ascii="Georgia" w:hAnsi="Georgia"/>
                <w:color w:val="000000"/>
                <w:sz w:val="18"/>
                <w:szCs w:val="18"/>
                <w:lang w:val="it-IT"/>
              </w:rPr>
              <w:t xml:space="preserve">se la richiesta è associata a un iter autorizzativo, il sistema attiva il processo, invia notifiche e verifica le autorizzazioni. </w:t>
            </w:r>
            <w:r>
              <w:rPr>
                <w:rFonts w:ascii="Georgia" w:hAnsi="Georgia"/>
                <w:color w:val="000000"/>
                <w:sz w:val="18"/>
                <w:szCs w:val="18"/>
              </w:rPr>
              <w:t xml:space="preserve">Al </w:t>
            </w:r>
            <w:proofErr w:type="spellStart"/>
            <w:r>
              <w:rPr>
                <w:rFonts w:ascii="Georgia" w:hAnsi="Georgia"/>
                <w:color w:val="000000"/>
                <w:sz w:val="18"/>
                <w:szCs w:val="18"/>
              </w:rPr>
              <w:t>termine</w:t>
            </w:r>
            <w:proofErr w:type="spellEnd"/>
            <w:r>
              <w:rPr>
                <w:rFonts w:ascii="Georgia" w:hAnsi="Georgia"/>
                <w:color w:val="000000"/>
                <w:sz w:val="18"/>
                <w:szCs w:val="18"/>
              </w:rPr>
              <w:t xml:space="preserve"> del </w:t>
            </w:r>
            <w:proofErr w:type="spellStart"/>
            <w:r>
              <w:rPr>
                <w:rFonts w:ascii="Georgia" w:hAnsi="Georgia"/>
                <w:color w:val="000000"/>
                <w:sz w:val="18"/>
                <w:szCs w:val="18"/>
              </w:rPr>
              <w:t>processo</w:t>
            </w:r>
            <w:proofErr w:type="spellEnd"/>
            <w:r>
              <w:rPr>
                <w:rFonts w:ascii="Georgia" w:hAnsi="Georgia"/>
                <w:color w:val="000000"/>
                <w:sz w:val="18"/>
                <w:szCs w:val="18"/>
              </w:rPr>
              <w:t xml:space="preserve"> </w:t>
            </w:r>
            <w:proofErr w:type="spellStart"/>
            <w:r>
              <w:rPr>
                <w:rFonts w:ascii="Georgia" w:hAnsi="Georgia"/>
                <w:color w:val="000000"/>
                <w:sz w:val="18"/>
                <w:szCs w:val="18"/>
              </w:rPr>
              <w:t>il</w:t>
            </w:r>
            <w:proofErr w:type="spellEnd"/>
            <w:r>
              <w:rPr>
                <w:rFonts w:ascii="Georgia" w:hAnsi="Georgia"/>
                <w:color w:val="000000"/>
                <w:sz w:val="18"/>
                <w:szCs w:val="18"/>
              </w:rPr>
              <w:t xml:space="preserve"> </w:t>
            </w:r>
            <w:proofErr w:type="spellStart"/>
            <w:r>
              <w:rPr>
                <w:rFonts w:ascii="Georgia" w:hAnsi="Georgia"/>
                <w:color w:val="000000"/>
                <w:sz w:val="18"/>
                <w:szCs w:val="18"/>
              </w:rPr>
              <w:t>sistema</w:t>
            </w:r>
            <w:proofErr w:type="spellEnd"/>
            <w:r>
              <w:rPr>
                <w:rFonts w:ascii="Georgia" w:hAnsi="Georgia"/>
                <w:color w:val="000000"/>
                <w:sz w:val="18"/>
                <w:szCs w:val="18"/>
              </w:rPr>
              <w:t xml:space="preserve"> ne </w:t>
            </w:r>
            <w:proofErr w:type="spellStart"/>
            <w:r>
              <w:rPr>
                <w:rFonts w:ascii="Georgia" w:hAnsi="Georgia"/>
                <w:color w:val="000000"/>
                <w:sz w:val="18"/>
                <w:szCs w:val="18"/>
              </w:rPr>
              <w:t>verifica</w:t>
            </w:r>
            <w:proofErr w:type="spellEnd"/>
            <w:r>
              <w:rPr>
                <w:rFonts w:ascii="Georgia" w:hAnsi="Georgia"/>
                <w:color w:val="000000"/>
                <w:sz w:val="18"/>
                <w:szCs w:val="18"/>
              </w:rPr>
              <w:t xml:space="preserve"> </w:t>
            </w:r>
            <w:proofErr w:type="spellStart"/>
            <w:r>
              <w:rPr>
                <w:rFonts w:ascii="Georgia" w:hAnsi="Georgia"/>
                <w:color w:val="000000"/>
                <w:sz w:val="18"/>
                <w:szCs w:val="18"/>
              </w:rPr>
              <w:t>l’esito</w:t>
            </w:r>
            <w:proofErr w:type="spellEnd"/>
            <w:r>
              <w:rPr>
                <w:rFonts w:ascii="Georgia" w:hAnsi="Georgia"/>
                <w:color w:val="000000"/>
                <w:sz w:val="18"/>
                <w:szCs w:val="18"/>
              </w:rPr>
              <w:t>:</w:t>
            </w:r>
          </w:p>
          <w:p w:rsidR="001116AE" w:rsidRPr="008664E4" w:rsidRDefault="001116AE" w:rsidP="001116AE">
            <w:pPr>
              <w:pStyle w:val="NormaleWeb"/>
              <w:numPr>
                <w:ilvl w:val="1"/>
                <w:numId w:val="13"/>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 xml:space="preserve">se è negativo il sistema aggiorna lo stato in “Respinto da iter autorizzativo”, invia notifica all’operatore e termina il processo; </w:t>
            </w:r>
          </w:p>
          <w:p w:rsidR="001116AE" w:rsidRPr="008664E4" w:rsidRDefault="001116AE" w:rsidP="001116AE">
            <w:pPr>
              <w:pStyle w:val="NormaleWeb"/>
              <w:numPr>
                <w:ilvl w:val="1"/>
                <w:numId w:val="13"/>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 xml:space="preserve">se è positivo il sistema aggiorna lo stato in “Autorizzato da iter autorizzativo” e prosegue con il </w:t>
            </w:r>
            <w:proofErr w:type="spellStart"/>
            <w:r w:rsidRPr="008664E4">
              <w:rPr>
                <w:rFonts w:ascii="Georgia" w:hAnsi="Georgia"/>
                <w:color w:val="000000"/>
                <w:sz w:val="18"/>
                <w:szCs w:val="18"/>
                <w:lang w:val="it-IT"/>
              </w:rPr>
              <w:t>check</w:t>
            </w:r>
            <w:proofErr w:type="spellEnd"/>
            <w:r w:rsidRPr="008664E4">
              <w:rPr>
                <w:rFonts w:ascii="Georgia" w:hAnsi="Georgia"/>
                <w:color w:val="000000"/>
                <w:sz w:val="18"/>
                <w:szCs w:val="18"/>
                <w:lang w:val="it-IT"/>
              </w:rPr>
              <w:t xml:space="preserve"> per autorizzazione da parte dell’approvatore interno.</w:t>
            </w:r>
          </w:p>
          <w:p w:rsidR="001116AE" w:rsidRPr="008664E4" w:rsidRDefault="001116AE" w:rsidP="001116AE">
            <w:pPr>
              <w:pStyle w:val="NormaleWeb"/>
              <w:numPr>
                <w:ilvl w:val="0"/>
                <w:numId w:val="13"/>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 xml:space="preserve">se la richiesta non è associata ad alcun iter autorizzativo si procede con il </w:t>
            </w:r>
            <w:proofErr w:type="spellStart"/>
            <w:r w:rsidRPr="008664E4">
              <w:rPr>
                <w:rFonts w:ascii="Georgia" w:hAnsi="Georgia"/>
                <w:color w:val="000000"/>
                <w:sz w:val="18"/>
                <w:szCs w:val="18"/>
                <w:lang w:val="it-IT"/>
              </w:rPr>
              <w:t>check</w:t>
            </w:r>
            <w:proofErr w:type="spellEnd"/>
            <w:r w:rsidRPr="008664E4">
              <w:rPr>
                <w:rFonts w:ascii="Georgia" w:hAnsi="Georgia"/>
                <w:color w:val="000000"/>
                <w:sz w:val="18"/>
                <w:szCs w:val="18"/>
                <w:lang w:val="it-IT"/>
              </w:rPr>
              <w:t xml:space="preserve"> per l’autorizzazione da parte dell’approvatore interno.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A valle del </w:t>
            </w:r>
            <w:proofErr w:type="spellStart"/>
            <w:r w:rsidRPr="008664E4">
              <w:rPr>
                <w:rFonts w:ascii="Georgia" w:hAnsi="Georgia"/>
                <w:color w:val="000000"/>
                <w:sz w:val="18"/>
                <w:szCs w:val="18"/>
                <w:lang w:val="it-IT"/>
              </w:rPr>
              <w:t>check</w:t>
            </w:r>
            <w:proofErr w:type="spellEnd"/>
            <w:r w:rsidRPr="008664E4">
              <w:rPr>
                <w:rFonts w:ascii="Georgia" w:hAnsi="Georgia"/>
                <w:color w:val="000000"/>
                <w:sz w:val="18"/>
                <w:szCs w:val="18"/>
                <w:lang w:val="it-IT"/>
              </w:rPr>
              <w:t xml:space="preserve"> da parte dell’approvatore interno, il sistema genera nuovamente le liste contabili in base agli aggregatori di contabilità e alle regole ad essi associate. L’associazione avviene in base agli elementi di classificazione, se forzati, oppure in base ai dati recuperati dal sistema.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Se è prevista l’autorizzazione da parte di un soggetto approvatore esterno (ad esempio RGS), così come da configuratore, il sistema invia in approvazione le liste contabili definite nel punto precedente.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Al termine dello stop di approvazione esterna il sistema:</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numPr>
                <w:ilvl w:val="0"/>
                <w:numId w:val="14"/>
              </w:numPr>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in caso di esito positivo, aggiorna lo stato con “Da applicare a cedolino”;</w:t>
            </w:r>
          </w:p>
          <w:p w:rsidR="001116AE" w:rsidRPr="008664E4" w:rsidRDefault="001116AE" w:rsidP="001116AE">
            <w:pPr>
              <w:pStyle w:val="NormaleWeb"/>
              <w:numPr>
                <w:ilvl w:val="0"/>
                <w:numId w:val="14"/>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 xml:space="preserve">in caso di esito negativo, aggiorna lo stato record in “Respinto da approvatore esterno”, invia notifica al richiedente e termina il processo.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Se non è prevista l’autorizzazione da parte di un soggetto approvatore esterno oppure se si riceve autorizzazione dall’approvatore esterno (ad esempio RGS), il dato relativo alla rata stipendiale di liquidazione è compilato in automatico dal sistema e corrisponderà alla prima mensilità disponibile successiva alla data di sistema (superiore all’ultima rata mensile già liquidata dal sistema). In presenza di budget il sistema procede all’impegno dei fondi.</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Il sistema deve permettere all’operatore di modificare il mese della rata stipendiale di liquidazione, che deve essere superiore all’ultima rata mensile già liquidata dal sistema.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All’avvenuta emissione dei pagamenti il sistema aggiorna lo stato del record in “Applicato a cedolino”.</w:t>
            </w:r>
          </w:p>
          <w:p w:rsidR="001116AE" w:rsidRDefault="001116AE" w:rsidP="001116AE">
            <w:pPr>
              <w:pStyle w:val="NormaleWeb"/>
              <w:spacing w:before="0" w:beforeAutospacing="0" w:after="160" w:afterAutospacing="0" w:line="256" w:lineRule="auto"/>
              <w:jc w:val="both"/>
              <w:rPr>
                <w:color w:val="000000"/>
                <w:sz w:val="18"/>
                <w:szCs w:val="18"/>
              </w:rPr>
            </w:pPr>
            <w:r>
              <w:rPr>
                <w:noProof/>
                <w:color w:val="000000"/>
                <w:sz w:val="18"/>
                <w:szCs w:val="18"/>
              </w:rPr>
              <w:lastRenderedPageBreak/>
              <w:drawing>
                <wp:inline distT="0" distB="0" distL="0" distR="0">
                  <wp:extent cx="5982535" cy="1867161"/>
                  <wp:effectExtent l="0" t="0" r="0" b="0"/>
                  <wp:docPr id="2" name="Immagine 2" descr="http://tfsprod.mef.gov.it/tfs/Cloudify-NoiPA/WorkItemTracking/v1.0/AttachFileHandler.ashx?FileNameGuid=a9933131-9dc6-4584-befd-6873743afe88&amp;FileName=temp15088412994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fsprod.mef.gov.it/tfs/Cloudify-NoiPA/WorkItemTracking/v1.0/AttachFileHandler.ashx?FileNameGuid=a9933131-9dc6-4584-befd-6873743afe88&amp;FileName=temp150884129949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2535" cy="1867161"/>
                          </a:xfrm>
                          <a:prstGeom prst="rect">
                            <a:avLst/>
                          </a:prstGeom>
                          <a:noFill/>
                          <a:ln>
                            <a:noFill/>
                          </a:ln>
                        </pic:spPr>
                      </pic:pic>
                    </a:graphicData>
                  </a:graphic>
                </wp:inline>
              </w:drawing>
            </w:r>
            <w:r>
              <w:rPr>
                <w:color w:val="000000"/>
                <w:sz w:val="18"/>
                <w:szCs w:val="18"/>
              </w:rPr>
              <w:br/>
              <w:t> </w:t>
            </w:r>
          </w:p>
          <w:p w:rsidR="001116AE" w:rsidRDefault="001116AE" w:rsidP="001116AE">
            <w:pPr>
              <w:pStyle w:val="NormaleWeb"/>
              <w:rPr>
                <w:lang w:val="it-IT"/>
              </w:rPr>
            </w:pPr>
          </w:p>
          <w:p w:rsidR="001116AE" w:rsidRDefault="001116AE" w:rsidP="001116AE">
            <w:pPr>
              <w:pStyle w:val="NormaleWeb"/>
            </w:pPr>
            <w:r>
              <w:rPr>
                <w:rFonts w:ascii="Georgia" w:hAnsi="Georgia"/>
                <w:color w:val="000000"/>
                <w:sz w:val="18"/>
                <w:szCs w:val="18"/>
              </w:rPr>
              <w:br/>
              <w:t> </w:t>
            </w:r>
          </w:p>
          <w:p w:rsidR="001116AE" w:rsidRDefault="001116AE" w:rsidP="001116AE">
            <w:pPr>
              <w:pStyle w:val="NormaleWeb"/>
            </w:pPr>
            <w:r>
              <w:br/>
              <w:t>                                                                                                                                            </w:t>
            </w:r>
          </w:p>
          <w:permEnd w:id="807417009"/>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8</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14359; 14360; 14423; 14425; 14713; 14940; 51167; 51180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405318830" w:edGrp="everyone"/>
      <w:permEnd w:id="1405318830"/>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2" w:name="w2t1046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933122100" w:edGrp="everyone"/>
            <w:r>
              <w:rPr>
                <w:rFonts w:ascii="Calibri" w:hAnsi="Calibri" w:cs="Calibri"/>
                <w:szCs w:val="26"/>
              </w:rPr>
              <w:t>TCLD_EGS9_FSL00</w:t>
            </w:r>
            <w:permEnd w:id="193312210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3" w:history="1">
              <w:r w:rsidR="001116AE" w:rsidRPr="001116AE">
                <w:rPr>
                  <w:rStyle w:val="Collegamentoipertestuale"/>
                  <w:rFonts w:ascii="Calibri" w:hAnsi="Calibri" w:cs="Calibri"/>
                  <w:szCs w:val="20"/>
                </w:rPr>
                <w:t>10468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4" w:history="1">
              <w:r w:rsidR="001116AE" w:rsidRPr="001116AE">
                <w:rPr>
                  <w:rStyle w:val="Collegamentoipertestuale"/>
                  <w:rFonts w:ascii="Calibri" w:hAnsi="Calibri" w:cs="Calibri"/>
                  <w:szCs w:val="20"/>
                </w:rPr>
                <w:t>70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2"/>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10468 - </w:t>
            </w:r>
            <w:proofErr w:type="spellStart"/>
            <w:r>
              <w:t>Storno</w:t>
            </w:r>
            <w:proofErr w:type="spellEnd"/>
            <w:r>
              <w:t xml:space="preserve"> </w:t>
            </w:r>
            <w:proofErr w:type="spellStart"/>
            <w:r>
              <w:t>Liquidazione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66272988" w:edGrp="everyone" w:displacedByCustomXml="next"/>
        <w:sdt>
          <w:sdtPr>
            <w:rPr>
              <w:rFonts w:ascii="Calibri" w:hAnsi="Calibri" w:cs="Calibri"/>
              <w:color w:val="000000" w:themeColor="text1"/>
              <w:szCs w:val="20"/>
            </w:rPr>
            <w:id w:val="-1350646455"/>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6627298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857106449" w:edGrp="everyone"/>
            <w:proofErr w:type="spellStart"/>
            <w:r>
              <w:rPr>
                <w:rFonts w:ascii="Calibri" w:hAnsi="Calibri" w:cs="Calibri"/>
                <w:b/>
                <w:sz w:val="26"/>
                <w:szCs w:val="26"/>
              </w:rPr>
              <w:t>Storno</w:t>
            </w:r>
            <w:proofErr w:type="spellEnd"/>
            <w:r>
              <w:rPr>
                <w:rFonts w:ascii="Calibri" w:hAnsi="Calibri" w:cs="Calibri"/>
                <w:b/>
                <w:sz w:val="26"/>
                <w:szCs w:val="26"/>
              </w:rPr>
              <w:t xml:space="preserve"> </w:t>
            </w:r>
            <w:proofErr w:type="spellStart"/>
            <w:r>
              <w:rPr>
                <w:rFonts w:ascii="Calibri" w:hAnsi="Calibri" w:cs="Calibri"/>
                <w:b/>
                <w:sz w:val="26"/>
                <w:szCs w:val="26"/>
              </w:rPr>
              <w:t>Liquidazione</w:t>
            </w:r>
            <w:permEnd w:id="1857106449"/>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0" w:beforeAutospacing="0" w:after="160" w:afterAutospacing="0"/>
              <w:jc w:val="both"/>
              <w:rPr>
                <w:lang w:val="it-IT"/>
              </w:rPr>
            </w:pPr>
            <w:permStart w:id="1552636072" w:edGrp="everyone"/>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color w:val="000000"/>
                <w:sz w:val="18"/>
                <w:szCs w:val="18"/>
                <w:lang w:val="it-IT"/>
              </w:rPr>
              <w:t>Il seguente processo di Storno Liquidazione si applica ai casi di reintegro del piano contabile, in caso di recupero di somme accessorie pagate ma non spettanti totalmente o parzialmente.</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color w:val="000000"/>
                <w:sz w:val="18"/>
                <w:szCs w:val="18"/>
                <w:lang w:val="it-IT"/>
              </w:rPr>
              <w:t>L’operatore dovrà poter generare lo storno di compensi e spese non obbligatorie già liquidati in modo individuale o massivo.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color w:val="000000"/>
                <w:sz w:val="18"/>
                <w:szCs w:val="18"/>
                <w:lang w:val="it-IT"/>
              </w:rPr>
              <w:lastRenderedPageBreak/>
              <w:t>L’operatore dovrà poter eseguire una ricerca per:</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18"/>
                <w:szCs w:val="18"/>
              </w:rPr>
            </w:pPr>
            <w:proofErr w:type="spellStart"/>
            <w:r>
              <w:rPr>
                <w:rFonts w:ascii="Georgia" w:hAnsi="Georgia"/>
                <w:color w:val="000000"/>
                <w:sz w:val="18"/>
                <w:szCs w:val="18"/>
              </w:rPr>
              <w:t>identificativo</w:t>
            </w:r>
            <w:proofErr w:type="spellEnd"/>
            <w:r>
              <w:rPr>
                <w:rFonts w:ascii="Georgia" w:hAnsi="Georgia"/>
                <w:color w:val="000000"/>
                <w:sz w:val="18"/>
                <w:szCs w:val="18"/>
              </w:rPr>
              <w:t xml:space="preserve"> di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rata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dati di autorizzazione (numero atto, tipo atto, data atto, responsabile atto);</w:t>
            </w: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UO;</w:t>
            </w: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voce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periodo di competenza (da, a);</w:t>
            </w: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rPr>
            </w:pPr>
            <w:proofErr w:type="spellStart"/>
            <w:r>
              <w:rPr>
                <w:rFonts w:ascii="Georgia" w:hAnsi="Georgia"/>
                <w:color w:val="000000"/>
                <w:sz w:val="18"/>
                <w:szCs w:val="18"/>
              </w:rPr>
              <w:t>stato</w:t>
            </w:r>
            <w:proofErr w:type="spellEnd"/>
            <w:r>
              <w:rPr>
                <w:rFonts w:ascii="Georgia" w:hAnsi="Georgia"/>
                <w:color w:val="000000"/>
                <w:sz w:val="18"/>
                <w:szCs w:val="18"/>
              </w:rPr>
              <w:t xml:space="preserve"> </w:t>
            </w:r>
            <w:proofErr w:type="spellStart"/>
            <w:r>
              <w:rPr>
                <w:rFonts w:ascii="Georgia" w:hAnsi="Georgia"/>
                <w:color w:val="000000"/>
                <w:sz w:val="18"/>
                <w:szCs w:val="18"/>
              </w:rPr>
              <w:t>della</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date di </w:t>
            </w:r>
            <w:proofErr w:type="spellStart"/>
            <w:r>
              <w:rPr>
                <w:rFonts w:ascii="Georgia" w:hAnsi="Georgia"/>
                <w:color w:val="000000"/>
                <w:sz w:val="18"/>
                <w:szCs w:val="18"/>
              </w:rPr>
              <w:t>inserimento</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Pr="008664E4" w:rsidRDefault="001116AE" w:rsidP="001116AE">
            <w:pPr>
              <w:pStyle w:val="NormaleWeb"/>
              <w:numPr>
                <w:ilvl w:val="0"/>
                <w:numId w:val="15"/>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ricerca per persona (CLD_ECNS_FRDPF Ricerca e dettaglio persona fisica).</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sistema restituirà l’elenco di tutti i compensi</w:t>
            </w:r>
            <w:r w:rsidRPr="008664E4">
              <w:rPr>
                <w:rFonts w:ascii="Tahoma" w:hAnsi="Tahoma" w:cs="Tahoma"/>
                <w:color w:val="000000"/>
                <w:sz w:val="18"/>
                <w:szCs w:val="18"/>
                <w:lang w:val="it-IT"/>
              </w:rPr>
              <w:t xml:space="preserve"> e spese non obbligatori</w:t>
            </w:r>
            <w:r w:rsidRPr="008664E4">
              <w:rPr>
                <w:rFonts w:ascii="Georgia" w:hAnsi="Georgia"/>
                <w:color w:val="000000"/>
                <w:sz w:val="18"/>
                <w:szCs w:val="18"/>
                <w:lang w:val="it-IT"/>
              </w:rPr>
              <w:t xml:space="preserve"> liquidati con stato “Applicato a cedolino”.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L’operatore dovrà poter selezionare una lista o effettuare la selezione individuale di record.  Per ogni lista individuata il sistema proporrà lo storno integrale del compenso, alternativamente l’operatore potrà variare per ogni record l’importo da stornare. In caso di storno parziale il valore inserito dall’operatore dovrà essere inferiore al valore assoluto.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color w:val="000000"/>
                <w:sz w:val="18"/>
                <w:szCs w:val="18"/>
                <w:lang w:val="it-IT"/>
              </w:rPr>
              <w:t xml:space="preserve">L’operatore confermerà lo storno e il sistema genererà un nuovo record contenente i valori del record stornato con il segno opposto. </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record così generato dovrà essere gestito come definito nella feature di creazione lista (TCLD_EGS9_FCL00 – Creazione lista).</w:t>
            </w:r>
          </w:p>
          <w:p w:rsidR="001116AE" w:rsidRPr="008664E4" w:rsidRDefault="001116AE" w:rsidP="001116AE">
            <w:pPr>
              <w:pStyle w:val="NormaleWeb"/>
              <w:spacing w:before="0" w:beforeAutospacing="0" w:after="160" w:afterAutospacing="0" w:line="256" w:lineRule="auto"/>
              <w:jc w:val="both"/>
              <w:rPr>
                <w:sz w:val="18"/>
                <w:szCs w:val="18"/>
                <w:lang w:val="it-IT"/>
              </w:rPr>
            </w:pPr>
          </w:p>
          <w:p w:rsidR="001116AE" w:rsidRDefault="001116AE" w:rsidP="001116AE">
            <w:pPr>
              <w:pStyle w:val="NormaleWeb"/>
              <w:rPr>
                <w:lang w:val="it-IT"/>
              </w:rPr>
            </w:pPr>
            <w:r>
              <w:rPr>
                <w:rFonts w:ascii="Georgia" w:hAnsi="Georgia"/>
                <w:b/>
                <w:bCs/>
                <w:noProof/>
                <w:color w:val="000000"/>
                <w:sz w:val="18"/>
                <w:szCs w:val="18"/>
              </w:rPr>
              <w:drawing>
                <wp:inline distT="0" distB="0" distL="0" distR="0">
                  <wp:extent cx="5982535" cy="2343477"/>
                  <wp:effectExtent l="0" t="0" r="0" b="0"/>
                  <wp:docPr id="5" name="Immagine 5" descr="http://tfsprod.mef.gov.it/tfs/Cloudify-NoiPA/WorkItemTracking/v1.0/AttachFileHandler.ashx?FileNameGuid=b8f09ae9-ce40-4383-b1bc-25d730bd96be&amp;FileName=temp15078842574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fsprod.mef.gov.it/tfs/Cloudify-NoiPA/WorkItemTracking/v1.0/AttachFileHandler.ashx?FileNameGuid=b8f09ae9-ce40-4383-b1bc-25d730bd96be&amp;FileName=temp150788425747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2535" cy="2343477"/>
                          </a:xfrm>
                          <a:prstGeom prst="rect">
                            <a:avLst/>
                          </a:prstGeom>
                          <a:noFill/>
                          <a:ln>
                            <a:noFill/>
                          </a:ln>
                        </pic:spPr>
                      </pic:pic>
                    </a:graphicData>
                  </a:graphic>
                </wp:inline>
              </w:drawing>
            </w:r>
            <w:r>
              <w:rPr>
                <w:rFonts w:ascii="Georgia" w:hAnsi="Georgia"/>
                <w:b/>
                <w:bCs/>
                <w:color w:val="000000"/>
                <w:sz w:val="18"/>
                <w:szCs w:val="18"/>
              </w:rPr>
              <w:br/>
            </w:r>
            <w:r>
              <w:rPr>
                <w:rStyle w:val="Enfasigrassetto"/>
                <w:rFonts w:ascii="Georgia" w:hAnsi="Georgia"/>
                <w:color w:val="000000"/>
                <w:sz w:val="18"/>
                <w:szCs w:val="18"/>
              </w:rPr>
              <w:t> </w:t>
            </w:r>
          </w:p>
          <w:p w:rsidR="001116AE" w:rsidRDefault="001116AE" w:rsidP="001116AE">
            <w:pPr>
              <w:pStyle w:val="NormaleWeb"/>
            </w:pPr>
          </w:p>
          <w:p w:rsidR="001116AE" w:rsidRDefault="001116AE" w:rsidP="001116AE">
            <w:pPr>
              <w:pStyle w:val="NormaleWeb"/>
            </w:pPr>
            <w:r>
              <w:br/>
              <w:t>                                                                                                                                            </w:t>
            </w:r>
          </w:p>
          <w:permEnd w:id="1552636072"/>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51149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854786709" w:edGrp="everyone"/>
      <w:permEnd w:id="854786709"/>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3" w:name="w2t1047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297685731" w:edGrp="everyone"/>
            <w:r>
              <w:rPr>
                <w:rFonts w:ascii="Calibri" w:hAnsi="Calibri" w:cs="Calibri"/>
                <w:szCs w:val="26"/>
              </w:rPr>
              <w:t>TCLD_EGS9_FVAL0</w:t>
            </w:r>
            <w:permEnd w:id="29768573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6" w:history="1">
              <w:r w:rsidR="001116AE" w:rsidRPr="001116AE">
                <w:rPr>
                  <w:rStyle w:val="Collegamentoipertestuale"/>
                  <w:rFonts w:ascii="Calibri" w:hAnsi="Calibri" w:cs="Calibri"/>
                  <w:szCs w:val="20"/>
                </w:rPr>
                <w:t>10470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7" w:history="1">
              <w:r w:rsidR="001116AE" w:rsidRPr="001116AE">
                <w:rPr>
                  <w:rStyle w:val="Collegamentoipertestuale"/>
                  <w:rFonts w:ascii="Calibri" w:hAnsi="Calibri" w:cs="Calibri"/>
                  <w:szCs w:val="20"/>
                </w:rPr>
                <w:t>76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71</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3"/>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10470 - </w:t>
            </w:r>
            <w:proofErr w:type="spellStart"/>
            <w:r>
              <w:t>Variazione</w:t>
            </w:r>
            <w:proofErr w:type="spellEnd"/>
            <w:r>
              <w:t>/</w:t>
            </w:r>
            <w:proofErr w:type="spellStart"/>
            <w:r>
              <w:t>Annullamento</w:t>
            </w:r>
            <w:proofErr w:type="spellEnd"/>
            <w:r>
              <w:t xml:space="preserve"> </w:t>
            </w:r>
            <w:proofErr w:type="spellStart"/>
            <w:r>
              <w:t>Lista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06/08/2019 11:36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90640191" w:edGrp="everyone" w:displacedByCustomXml="next"/>
        <w:sdt>
          <w:sdtPr>
            <w:rPr>
              <w:rFonts w:ascii="Calibri" w:hAnsi="Calibri" w:cs="Calibri"/>
              <w:color w:val="000000" w:themeColor="text1"/>
              <w:szCs w:val="20"/>
            </w:rPr>
            <w:id w:val="402423084"/>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69064019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047942527" w:edGrp="everyone"/>
            <w:proofErr w:type="spellStart"/>
            <w:r>
              <w:rPr>
                <w:rFonts w:ascii="Calibri" w:hAnsi="Calibri" w:cs="Calibri"/>
                <w:b/>
                <w:sz w:val="26"/>
                <w:szCs w:val="26"/>
              </w:rPr>
              <w:t>Variazione</w:t>
            </w:r>
            <w:proofErr w:type="spellEnd"/>
            <w:r>
              <w:rPr>
                <w:rFonts w:ascii="Calibri" w:hAnsi="Calibri" w:cs="Calibri"/>
                <w:b/>
                <w:sz w:val="26"/>
                <w:szCs w:val="26"/>
              </w:rPr>
              <w:t>/</w:t>
            </w:r>
            <w:proofErr w:type="spellStart"/>
            <w:r>
              <w:rPr>
                <w:rFonts w:ascii="Calibri" w:hAnsi="Calibri" w:cs="Calibri"/>
                <w:b/>
                <w:sz w:val="26"/>
                <w:szCs w:val="26"/>
              </w:rPr>
              <w:t>Annullamento</w:t>
            </w:r>
            <w:proofErr w:type="spellEnd"/>
            <w:r>
              <w:rPr>
                <w:rFonts w:ascii="Calibri" w:hAnsi="Calibri" w:cs="Calibri"/>
                <w:b/>
                <w:sz w:val="26"/>
                <w:szCs w:val="26"/>
              </w:rPr>
              <w:t xml:space="preserve"> </w:t>
            </w:r>
            <w:proofErr w:type="spellStart"/>
            <w:r>
              <w:rPr>
                <w:rFonts w:ascii="Calibri" w:hAnsi="Calibri" w:cs="Calibri"/>
                <w:b/>
                <w:sz w:val="26"/>
                <w:szCs w:val="26"/>
              </w:rPr>
              <w:t>Lista</w:t>
            </w:r>
            <w:permEnd w:id="1047942527"/>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ermStart w:id="1738763316" w:edGrp="everyone"/>
            <w:r w:rsidRPr="008664E4">
              <w:rPr>
                <w:color w:val="000000"/>
                <w:sz w:val="18"/>
                <w:szCs w:val="18"/>
                <w:lang w:val="it-IT"/>
              </w:rPr>
              <w:t>L’operatore, accedendo alla funzionalità di “Variazione” deve poter eseguire una ricerca della lista per:</w:t>
            </w:r>
          </w:p>
          <w:p w:rsidR="001116AE" w:rsidRDefault="001116AE" w:rsidP="001116AE">
            <w:pPr>
              <w:numPr>
                <w:ilvl w:val="0"/>
                <w:numId w:val="16"/>
              </w:numPr>
              <w:spacing w:before="100" w:beforeAutospacing="1" w:after="100" w:afterAutospacing="1" w:line="256" w:lineRule="auto"/>
              <w:jc w:val="both"/>
              <w:rPr>
                <w:rFonts w:ascii="Georgia" w:hAnsi="Georgia"/>
                <w:color w:val="000000"/>
                <w:sz w:val="18"/>
                <w:szCs w:val="18"/>
              </w:rPr>
            </w:pPr>
            <w:proofErr w:type="spellStart"/>
            <w:r>
              <w:rPr>
                <w:color w:val="000000"/>
                <w:sz w:val="18"/>
                <w:szCs w:val="18"/>
              </w:rPr>
              <w:t>identificativo</w:t>
            </w:r>
            <w:proofErr w:type="spellEnd"/>
            <w:r>
              <w:rPr>
                <w:color w:val="000000"/>
                <w:sz w:val="18"/>
                <w:szCs w:val="18"/>
              </w:rPr>
              <w:t xml:space="preserve"> di </w:t>
            </w:r>
            <w:proofErr w:type="spellStart"/>
            <w:r>
              <w:rPr>
                <w:color w:val="000000"/>
                <w:sz w:val="18"/>
                <w:szCs w:val="18"/>
              </w:rPr>
              <w:t>lista</w:t>
            </w:r>
            <w:proofErr w:type="spellEnd"/>
            <w:r>
              <w:rPr>
                <w:color w:val="000000"/>
                <w:sz w:val="18"/>
                <w:szCs w:val="18"/>
              </w:rPr>
              <w:t>;</w:t>
            </w:r>
          </w:p>
          <w:p w:rsidR="001116AE"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rata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dati di autorizzazione (numero atto, tipo atto, data atto, responsabile atto);</w:t>
            </w:r>
          </w:p>
          <w:p w:rsidR="001116AE"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UO;</w:t>
            </w:r>
          </w:p>
          <w:p w:rsidR="001116AE"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voce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periodo di competenza (da, a);</w:t>
            </w:r>
          </w:p>
          <w:p w:rsidR="001116AE"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rPr>
            </w:pPr>
            <w:proofErr w:type="spellStart"/>
            <w:r>
              <w:rPr>
                <w:rFonts w:ascii="Georgia" w:hAnsi="Georgia"/>
                <w:color w:val="000000"/>
                <w:sz w:val="18"/>
                <w:szCs w:val="18"/>
              </w:rPr>
              <w:t>stato</w:t>
            </w:r>
            <w:proofErr w:type="spellEnd"/>
            <w:r>
              <w:rPr>
                <w:rFonts w:ascii="Georgia" w:hAnsi="Georgia"/>
                <w:color w:val="000000"/>
                <w:sz w:val="18"/>
                <w:szCs w:val="18"/>
              </w:rPr>
              <w:t xml:space="preserve"> </w:t>
            </w:r>
            <w:proofErr w:type="spellStart"/>
            <w:r>
              <w:rPr>
                <w:rFonts w:ascii="Georgia" w:hAnsi="Georgia"/>
                <w:color w:val="000000"/>
                <w:sz w:val="18"/>
                <w:szCs w:val="18"/>
              </w:rPr>
              <w:t>della</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date di </w:t>
            </w:r>
            <w:proofErr w:type="spellStart"/>
            <w:r>
              <w:rPr>
                <w:rFonts w:ascii="Georgia" w:hAnsi="Georgia"/>
                <w:color w:val="000000"/>
                <w:sz w:val="18"/>
                <w:szCs w:val="18"/>
              </w:rPr>
              <w:t>inserimento</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Pr="008664E4" w:rsidRDefault="001116AE" w:rsidP="001116AE">
            <w:pPr>
              <w:pStyle w:val="NormaleWeb"/>
              <w:numPr>
                <w:ilvl w:val="0"/>
                <w:numId w:val="16"/>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ricerca per persona (CLD_ECNS_FRDPF Ricerca e dettaglio persona fisica).</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sistema restituisce tutte le liste conformi ai parametri di ricerca impostati.</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sistema renderà disponibili alla variazione solo le liste con i seguenti stati:</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p>
          <w:p w:rsidR="001116AE" w:rsidRDefault="001116AE" w:rsidP="001116AE">
            <w:pPr>
              <w:pStyle w:val="NormaleWeb"/>
              <w:numPr>
                <w:ilvl w:val="0"/>
                <w:numId w:val="17"/>
              </w:numPr>
              <w:spacing w:before="60" w:beforeAutospacing="0" w:after="60" w:afterAutospacing="0" w:line="256" w:lineRule="auto"/>
              <w:jc w:val="both"/>
              <w:rPr>
                <w:rFonts w:ascii="Georgia" w:hAnsi="Georgia"/>
                <w:color w:val="000000"/>
                <w:sz w:val="18"/>
                <w:szCs w:val="18"/>
              </w:rPr>
            </w:pPr>
            <w:r>
              <w:rPr>
                <w:rFonts w:ascii="Georgia" w:hAnsi="Georgia"/>
                <w:color w:val="000000"/>
                <w:sz w:val="18"/>
                <w:szCs w:val="18"/>
              </w:rPr>
              <w:t>“</w:t>
            </w:r>
            <w:proofErr w:type="spellStart"/>
            <w:r>
              <w:rPr>
                <w:rFonts w:ascii="Georgia" w:hAnsi="Georgia"/>
                <w:color w:val="000000"/>
                <w:sz w:val="18"/>
                <w:szCs w:val="18"/>
              </w:rPr>
              <w:t>Salvato</w:t>
            </w:r>
            <w:proofErr w:type="spellEnd"/>
            <w:r>
              <w:rPr>
                <w:rFonts w:ascii="Georgia" w:hAnsi="Georgia"/>
                <w:color w:val="000000"/>
                <w:sz w:val="18"/>
                <w:szCs w:val="18"/>
              </w:rPr>
              <w:t>”;</w:t>
            </w:r>
          </w:p>
          <w:p w:rsidR="001116AE" w:rsidRDefault="001116AE" w:rsidP="001116AE">
            <w:pPr>
              <w:numPr>
                <w:ilvl w:val="0"/>
                <w:numId w:val="17"/>
              </w:numPr>
              <w:spacing w:before="100" w:beforeAutospacing="1" w:after="100" w:afterAutospacing="1" w:line="256" w:lineRule="auto"/>
              <w:jc w:val="both"/>
              <w:rPr>
                <w:rFonts w:ascii="Georgia" w:hAnsi="Georgia"/>
                <w:color w:val="000000"/>
                <w:sz w:val="18"/>
                <w:szCs w:val="18"/>
              </w:rPr>
            </w:pPr>
            <w:r>
              <w:rPr>
                <w:color w:val="000000"/>
                <w:sz w:val="18"/>
                <w:szCs w:val="18"/>
              </w:rPr>
              <w:t>“</w:t>
            </w:r>
            <w:proofErr w:type="spellStart"/>
            <w:r>
              <w:rPr>
                <w:color w:val="000000"/>
                <w:sz w:val="18"/>
                <w:szCs w:val="18"/>
              </w:rPr>
              <w:t>Autorizzato</w:t>
            </w:r>
            <w:proofErr w:type="spellEnd"/>
            <w:r>
              <w:rPr>
                <w:color w:val="000000"/>
                <w:sz w:val="18"/>
                <w:szCs w:val="18"/>
              </w:rPr>
              <w:t>”;</w:t>
            </w:r>
          </w:p>
          <w:p w:rsidR="001116AE" w:rsidRDefault="001116AE" w:rsidP="001116AE">
            <w:pPr>
              <w:pStyle w:val="NormaleWeb"/>
              <w:numPr>
                <w:ilvl w:val="0"/>
                <w:numId w:val="17"/>
              </w:numPr>
              <w:spacing w:before="0" w:beforeAutospacing="0" w:after="160" w:afterAutospacing="0" w:line="256" w:lineRule="auto"/>
              <w:jc w:val="both"/>
              <w:rPr>
                <w:rFonts w:ascii="Georgia" w:hAnsi="Georgia"/>
                <w:color w:val="000000"/>
                <w:sz w:val="18"/>
                <w:szCs w:val="18"/>
              </w:rPr>
            </w:pPr>
            <w:r>
              <w:rPr>
                <w:color w:val="000000"/>
                <w:sz w:val="18"/>
                <w:szCs w:val="18"/>
              </w:rPr>
              <w:t>“</w:t>
            </w:r>
            <w:proofErr w:type="spellStart"/>
            <w:r>
              <w:rPr>
                <w:color w:val="000000"/>
                <w:sz w:val="18"/>
                <w:szCs w:val="18"/>
              </w:rPr>
              <w:t>Simulato</w:t>
            </w:r>
            <w:proofErr w:type="spellEnd"/>
            <w:r>
              <w:rPr>
                <w:color w:val="000000"/>
                <w:sz w:val="18"/>
                <w:szCs w:val="18"/>
              </w:rPr>
              <w:t>”;</w:t>
            </w:r>
          </w:p>
          <w:p w:rsidR="001116AE" w:rsidRDefault="001116AE" w:rsidP="001116AE">
            <w:pPr>
              <w:pStyle w:val="NormaleWeb"/>
              <w:numPr>
                <w:ilvl w:val="0"/>
                <w:numId w:val="17"/>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Iter</w:t>
            </w:r>
            <w:proofErr w:type="spellEnd"/>
            <w:r>
              <w:rPr>
                <w:rFonts w:ascii="Georgia" w:hAnsi="Georgia"/>
                <w:color w:val="000000"/>
                <w:sz w:val="18"/>
                <w:szCs w:val="18"/>
              </w:rPr>
              <w:t xml:space="preserve"> </w:t>
            </w:r>
            <w:proofErr w:type="spellStart"/>
            <w:r>
              <w:rPr>
                <w:rFonts w:ascii="Georgia" w:hAnsi="Georgia"/>
                <w:color w:val="000000"/>
                <w:sz w:val="18"/>
                <w:szCs w:val="18"/>
              </w:rPr>
              <w:t>Autorizzativo</w:t>
            </w:r>
            <w:proofErr w:type="spellEnd"/>
            <w:r>
              <w:rPr>
                <w:rFonts w:ascii="Georgia" w:hAnsi="Georgia"/>
                <w:color w:val="000000"/>
                <w:sz w:val="18"/>
                <w:szCs w:val="18"/>
              </w:rPr>
              <w:t>”;</w:t>
            </w:r>
          </w:p>
          <w:p w:rsidR="001116AE" w:rsidRDefault="001116AE" w:rsidP="001116AE">
            <w:pPr>
              <w:pStyle w:val="NormaleWeb"/>
              <w:numPr>
                <w:ilvl w:val="0"/>
                <w:numId w:val="17"/>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Interno</w:t>
            </w:r>
            <w:proofErr w:type="spellEnd"/>
            <w:r>
              <w:rPr>
                <w:rFonts w:ascii="Georgia" w:hAnsi="Georgia"/>
                <w:color w:val="000000"/>
                <w:sz w:val="18"/>
                <w:szCs w:val="18"/>
              </w:rPr>
              <w:t>”;</w:t>
            </w:r>
          </w:p>
          <w:p w:rsidR="001116AE" w:rsidRDefault="001116AE" w:rsidP="001116AE">
            <w:pPr>
              <w:pStyle w:val="NormaleWeb"/>
              <w:numPr>
                <w:ilvl w:val="0"/>
                <w:numId w:val="17"/>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w:t>
            </w:r>
            <w:proofErr w:type="spellStart"/>
            <w:r>
              <w:rPr>
                <w:rFonts w:ascii="Georgia" w:hAnsi="Georgia"/>
                <w:color w:val="000000"/>
                <w:sz w:val="18"/>
                <w:szCs w:val="18"/>
              </w:rPr>
              <w:t>Respinto</w:t>
            </w:r>
            <w:proofErr w:type="spellEnd"/>
            <w:r>
              <w:rPr>
                <w:rFonts w:ascii="Georgia" w:hAnsi="Georgia"/>
                <w:color w:val="000000"/>
                <w:sz w:val="18"/>
                <w:szCs w:val="18"/>
              </w:rPr>
              <w:t xml:space="preserve"> da </w:t>
            </w:r>
            <w:proofErr w:type="spellStart"/>
            <w:r>
              <w:rPr>
                <w:rFonts w:ascii="Georgia" w:hAnsi="Georgia"/>
                <w:color w:val="000000"/>
                <w:sz w:val="18"/>
                <w:szCs w:val="18"/>
              </w:rPr>
              <w:t>approvatore</w:t>
            </w:r>
            <w:proofErr w:type="spellEnd"/>
            <w:r>
              <w:rPr>
                <w:rFonts w:ascii="Georgia" w:hAnsi="Georgia"/>
                <w:color w:val="000000"/>
                <w:sz w:val="18"/>
                <w:szCs w:val="18"/>
              </w:rPr>
              <w:t xml:space="preserve"> </w:t>
            </w:r>
            <w:proofErr w:type="spellStart"/>
            <w:r>
              <w:rPr>
                <w:rFonts w:ascii="Georgia" w:hAnsi="Georgia"/>
                <w:color w:val="000000"/>
                <w:sz w:val="18"/>
                <w:szCs w:val="18"/>
              </w:rPr>
              <w:t>esterno</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color w:val="000000"/>
              </w:rPr>
            </w:pPr>
            <w:proofErr w:type="spellStart"/>
            <w:r>
              <w:rPr>
                <w:color w:val="000000"/>
                <w:sz w:val="18"/>
                <w:szCs w:val="18"/>
              </w:rPr>
              <w:t>L’operatore</w:t>
            </w:r>
            <w:proofErr w:type="spellEnd"/>
            <w:r>
              <w:rPr>
                <w:color w:val="000000"/>
                <w:sz w:val="18"/>
                <w:szCs w:val="18"/>
              </w:rPr>
              <w:t xml:space="preserve"> </w:t>
            </w:r>
            <w:proofErr w:type="spellStart"/>
            <w:r>
              <w:rPr>
                <w:color w:val="000000"/>
                <w:sz w:val="18"/>
                <w:szCs w:val="18"/>
              </w:rPr>
              <w:t>potrà</w:t>
            </w:r>
            <w:proofErr w:type="spellEnd"/>
            <w:r>
              <w:rPr>
                <w:color w:val="000000"/>
                <w:sz w:val="18"/>
                <w:szCs w:val="18"/>
              </w:rPr>
              <w:t>:</w:t>
            </w:r>
          </w:p>
          <w:p w:rsidR="001116AE" w:rsidRPr="008664E4" w:rsidRDefault="001116AE" w:rsidP="001116AE">
            <w:pPr>
              <w:numPr>
                <w:ilvl w:val="0"/>
                <w:numId w:val="18"/>
              </w:numPr>
              <w:spacing w:before="100" w:beforeAutospacing="1" w:after="100" w:afterAutospacing="1" w:line="256" w:lineRule="auto"/>
              <w:jc w:val="both"/>
              <w:rPr>
                <w:rFonts w:ascii="Georgia" w:hAnsi="Georgia"/>
                <w:color w:val="000000"/>
                <w:sz w:val="18"/>
                <w:szCs w:val="18"/>
                <w:lang w:val="it-IT"/>
              </w:rPr>
            </w:pPr>
            <w:r w:rsidRPr="008664E4">
              <w:rPr>
                <w:rFonts w:ascii="Georgia" w:hAnsi="Georgia"/>
                <w:color w:val="000000"/>
                <w:sz w:val="18"/>
                <w:szCs w:val="18"/>
                <w:lang w:val="it-IT"/>
              </w:rPr>
              <w:lastRenderedPageBreak/>
              <w:t>selezionare un record all’interno di una lista specifica, e procedere alla modifica o all’annullamento dello stesso.</w:t>
            </w:r>
          </w:p>
          <w:p w:rsidR="001116AE" w:rsidRPr="008664E4" w:rsidRDefault="001116AE" w:rsidP="001116AE">
            <w:pPr>
              <w:pStyle w:val="NormaleWeb"/>
              <w:numPr>
                <w:ilvl w:val="0"/>
                <w:numId w:val="19"/>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inserire in una lista esistente un nuovo record.</w:t>
            </w:r>
          </w:p>
          <w:p w:rsidR="001116AE" w:rsidRPr="008664E4" w:rsidRDefault="001116AE" w:rsidP="001116AE">
            <w:pPr>
              <w:pStyle w:val="NormaleWeb"/>
              <w:numPr>
                <w:ilvl w:val="0"/>
                <w:numId w:val="19"/>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selezionare e intervenire in variazione su un record di testata.</w:t>
            </w:r>
          </w:p>
          <w:p w:rsidR="001116AE" w:rsidRDefault="001116AE" w:rsidP="001116AE">
            <w:pPr>
              <w:pStyle w:val="NormaleWeb"/>
              <w:numPr>
                <w:ilvl w:val="0"/>
                <w:numId w:val="19"/>
              </w:numPr>
              <w:spacing w:before="60" w:beforeAutospacing="0" w:after="60" w:afterAutospacing="0" w:line="256" w:lineRule="auto"/>
              <w:jc w:val="both"/>
              <w:rPr>
                <w:rFonts w:ascii="Georgia" w:hAnsi="Georgia"/>
                <w:color w:val="000000"/>
                <w:sz w:val="20"/>
                <w:szCs w:val="20"/>
              </w:rPr>
            </w:pPr>
            <w:proofErr w:type="spellStart"/>
            <w:proofErr w:type="gramStart"/>
            <w:r>
              <w:rPr>
                <w:rFonts w:ascii="Georgia" w:hAnsi="Georgia"/>
                <w:color w:val="000000"/>
                <w:sz w:val="18"/>
                <w:szCs w:val="18"/>
              </w:rPr>
              <w:t>annullare</w:t>
            </w:r>
            <w:proofErr w:type="spellEnd"/>
            <w:proofErr w:type="gramEnd"/>
            <w:r>
              <w:rPr>
                <w:rFonts w:ascii="Georgia" w:hAnsi="Georgia"/>
                <w:color w:val="000000"/>
                <w:sz w:val="18"/>
                <w:szCs w:val="18"/>
              </w:rPr>
              <w:t xml:space="preserve"> </w:t>
            </w:r>
            <w:proofErr w:type="spellStart"/>
            <w:r>
              <w:rPr>
                <w:rFonts w:ascii="Georgia" w:hAnsi="Georgia"/>
                <w:color w:val="000000"/>
                <w:sz w:val="18"/>
                <w:szCs w:val="18"/>
              </w:rPr>
              <w:t>un’intera</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Qualsiasi tipo di variazione a livello di record di testata riporterà lo stato della lista in quello precedente al calcolo simulato, “Salvato/Autorizzato”.</w:t>
            </w: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La variazione/annullamento/inserimento di singoli record all’interno di un raggruppamento contabile/iter comporterà la cancellazione di tutto il raggruppamento interessato dalla lista originaria e la creazione di una nuova lista con stato “Salvato/Autorizzato”. La lista originaria proseguirà con il processo definito in liquidazione, mentre la nuova lista potrà ricominciare dal calcolo simulato.</w:t>
            </w:r>
          </w:p>
          <w:p w:rsidR="001116AE" w:rsidRDefault="001116AE" w:rsidP="001116AE">
            <w:pPr>
              <w:pStyle w:val="NormaleWeb"/>
              <w:spacing w:before="0" w:beforeAutospacing="0" w:after="160" w:afterAutospacing="0"/>
              <w:jc w:val="both"/>
              <w:rPr>
                <w:lang w:val="it-IT"/>
              </w:rPr>
            </w:pPr>
            <w:r w:rsidRPr="008664E4">
              <w:rPr>
                <w:rFonts w:ascii="Georgia" w:hAnsi="Georgia"/>
                <w:color w:val="000000"/>
                <w:sz w:val="18"/>
                <w:szCs w:val="18"/>
                <w:lang w:val="it-IT"/>
              </w:rPr>
              <w:t>Il sistema deve permettere all’operatore di modificare il mese della rata stipendiale di liquidazione, che deve essere superiore all’ultima rata mensile già liquidata dal Sistema</w:t>
            </w:r>
          </w:p>
          <w:p w:rsidR="001116AE" w:rsidRPr="008664E4" w:rsidRDefault="001116AE" w:rsidP="001116AE">
            <w:pPr>
              <w:pStyle w:val="NormaleWeb"/>
              <w:spacing w:before="0" w:beforeAutospacing="0" w:after="160" w:afterAutospacing="0"/>
              <w:jc w:val="both"/>
              <w:rPr>
                <w:lang w:val="it-IT"/>
              </w:rPr>
            </w:pPr>
          </w:p>
          <w:p w:rsidR="001116AE" w:rsidRDefault="001116AE" w:rsidP="001116AE">
            <w:pPr>
              <w:pStyle w:val="NormaleWeb"/>
            </w:pPr>
            <w:r>
              <w:rPr>
                <w:rFonts w:ascii="Georgia" w:hAnsi="Georgia"/>
                <w:noProof/>
                <w:color w:val="000000"/>
                <w:sz w:val="18"/>
                <w:szCs w:val="18"/>
              </w:rPr>
              <w:drawing>
                <wp:inline distT="0" distB="0" distL="0" distR="0">
                  <wp:extent cx="5982535" cy="1667108"/>
                  <wp:effectExtent l="0" t="0" r="0" b="9525"/>
                  <wp:docPr id="6" name="Immagine 6" descr="http://tfsprod.mef.gov.it/tfs/Cloudify-NoiPA/WorkItemTracking/v1.0/AttachFileHandler.ashx?FileNameGuid=d6512fe9-a87c-44c1-942a-ca510623e0e0&amp;FileName=temp150788453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fsprod.mef.gov.it/tfs/Cloudify-NoiPA/WorkItemTracking/v1.0/AttachFileHandler.ashx?FileNameGuid=d6512fe9-a87c-44c1-942a-ca510623e0e0&amp;FileName=temp150788453257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2535" cy="1667108"/>
                          </a:xfrm>
                          <a:prstGeom prst="rect">
                            <a:avLst/>
                          </a:prstGeom>
                          <a:noFill/>
                          <a:ln>
                            <a:noFill/>
                          </a:ln>
                        </pic:spPr>
                      </pic:pic>
                    </a:graphicData>
                  </a:graphic>
                </wp:inline>
              </w:drawing>
            </w:r>
            <w:r>
              <w:rPr>
                <w:rFonts w:ascii="Georgia" w:hAnsi="Georgia"/>
                <w:color w:val="000000"/>
                <w:sz w:val="18"/>
                <w:szCs w:val="18"/>
              </w:rPr>
              <w:br/>
              <w:t> </w:t>
            </w:r>
          </w:p>
          <w:p w:rsidR="001116AE" w:rsidRDefault="001116AE" w:rsidP="001116AE">
            <w:pPr>
              <w:pStyle w:val="NormaleWeb"/>
            </w:pPr>
            <w:r>
              <w:br/>
              <w:t>                                                                                                                                            </w:t>
            </w:r>
          </w:p>
          <w:permEnd w:id="1738763316"/>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14158; 14424; 51145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080503944" w:edGrp="everyone"/>
      <w:permEnd w:id="1080503944"/>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4" w:name="w2t1047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160209592" w:edGrp="everyone"/>
            <w:r>
              <w:rPr>
                <w:rFonts w:ascii="Calibri" w:hAnsi="Calibri" w:cs="Calibri"/>
                <w:szCs w:val="26"/>
              </w:rPr>
              <w:t>TCLD_EGS9_FS000</w:t>
            </w:r>
            <w:permEnd w:id="116020959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19" w:history="1">
              <w:r w:rsidR="001116AE" w:rsidRPr="001116AE">
                <w:rPr>
                  <w:rStyle w:val="Collegamentoipertestuale"/>
                  <w:rFonts w:ascii="Calibri" w:hAnsi="Calibri" w:cs="Calibri"/>
                  <w:szCs w:val="20"/>
                </w:rPr>
                <w:t>10472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0" w:history="1">
              <w:r w:rsidR="001116AE" w:rsidRPr="001116AE">
                <w:rPr>
                  <w:rStyle w:val="Collegamentoipertestuale"/>
                  <w:rFonts w:ascii="Calibri" w:hAnsi="Calibri" w:cs="Calibri"/>
                  <w:szCs w:val="20"/>
                </w:rPr>
                <w:t>74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67</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4"/>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10472 - </w:t>
            </w:r>
            <w:proofErr w:type="spellStart"/>
            <w:r>
              <w:t>Simulazione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56170419" w:edGrp="everyone" w:displacedByCustomXml="next"/>
        <w:sdt>
          <w:sdtPr>
            <w:rPr>
              <w:rFonts w:ascii="Calibri" w:hAnsi="Calibri" w:cs="Calibri"/>
              <w:color w:val="000000" w:themeColor="text1"/>
              <w:szCs w:val="20"/>
            </w:rPr>
            <w:id w:val="-336848802"/>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55617041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207644227" w:edGrp="everyone"/>
            <w:proofErr w:type="spellStart"/>
            <w:r>
              <w:rPr>
                <w:rFonts w:ascii="Calibri" w:hAnsi="Calibri" w:cs="Calibri"/>
                <w:b/>
                <w:sz w:val="26"/>
                <w:szCs w:val="26"/>
              </w:rPr>
              <w:t>Simulazione</w:t>
            </w:r>
            <w:permEnd w:id="1207644227"/>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permStart w:id="148774810" w:edGrp="everyone"/>
            <w:r w:rsidRPr="008664E4">
              <w:rPr>
                <w:rFonts w:ascii="Tahoma" w:hAnsi="Tahoma" w:cs="Tahoma"/>
                <w:color w:val="000000"/>
                <w:sz w:val="18"/>
                <w:szCs w:val="18"/>
                <w:lang w:val="it-IT"/>
              </w:rPr>
              <w:t xml:space="preserve">Il sistema dovrà consentire all’operatore di selezionare una o più liste per le quali non è ancora stato attivato il processo di liquidazione (stato “Salvato”, “Autorizzato”). </w:t>
            </w:r>
          </w:p>
          <w:p w:rsidR="001116AE" w:rsidRPr="008664E4" w:rsidRDefault="001116AE" w:rsidP="001116AE">
            <w:pPr>
              <w:pStyle w:val="NormaleWeb"/>
              <w:spacing w:before="0" w:beforeAutospacing="0" w:after="160" w:afterAutospacing="0" w:line="256" w:lineRule="auto"/>
              <w:jc w:val="both"/>
              <w:rPr>
                <w:color w:val="000000"/>
                <w:lang w:val="it-IT"/>
              </w:rPr>
            </w:pPr>
            <w:r w:rsidRPr="008664E4">
              <w:rPr>
                <w:rFonts w:ascii="Tahoma" w:hAnsi="Tahoma" w:cs="Tahoma"/>
                <w:color w:val="000000"/>
                <w:sz w:val="18"/>
                <w:szCs w:val="18"/>
                <w:lang w:val="it-IT"/>
              </w:rPr>
              <w:t xml:space="preserve">In alternativa dovrà essere possibile richiamare la feature TCLD_EGS9_FCL00 – Creazione lista. </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Tahoma" w:hAnsi="Tahoma" w:cs="Tahoma"/>
                <w:b/>
                <w:bCs/>
                <w:color w:val="000000"/>
                <w:sz w:val="18"/>
                <w:szCs w:val="18"/>
                <w:u w:val="single"/>
                <w:lang w:val="it-IT"/>
              </w:rPr>
              <w:t>CALCOLO SIMULATO</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Georgia" w:hAnsi="Georgia"/>
                <w:color w:val="000000"/>
                <w:sz w:val="18"/>
                <w:szCs w:val="18"/>
                <w:lang w:val="it-IT"/>
              </w:rPr>
              <w:t>Il sistema effettuerà, per ogni lista selezionata, un calcolo simulato dei compensi</w:t>
            </w:r>
            <w:r w:rsidRPr="008664E4">
              <w:rPr>
                <w:rFonts w:ascii="Tahoma" w:hAnsi="Tahoma" w:cs="Tahoma"/>
                <w:color w:val="000000"/>
                <w:sz w:val="18"/>
                <w:szCs w:val="18"/>
                <w:lang w:val="it-IT"/>
              </w:rPr>
              <w:t xml:space="preserve"> e spese non obbligatori</w:t>
            </w:r>
            <w:r w:rsidRPr="008664E4">
              <w:rPr>
                <w:rFonts w:ascii="Georgia" w:hAnsi="Georgia"/>
                <w:color w:val="000000"/>
                <w:sz w:val="18"/>
                <w:szCs w:val="18"/>
                <w:lang w:val="it-IT"/>
              </w:rPr>
              <w:t xml:space="preserve">, degli oneri previdenziali e dell’IRAP, raggruppati sulla base del sistema contabile configurato per l’amministrazione. </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Georgia" w:hAnsi="Georgia" w:cs="Tahoma"/>
                <w:color w:val="000000"/>
                <w:sz w:val="18"/>
                <w:szCs w:val="18"/>
                <w:lang w:val="it-IT"/>
              </w:rPr>
              <w:t xml:space="preserve">Il sistema produrrà un risultato per ciascun raggruppamento contabile appartenente allo stesso iter autorizzativo. </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Georgia" w:hAnsi="Georgia"/>
                <w:color w:val="000000"/>
                <w:sz w:val="18"/>
                <w:szCs w:val="18"/>
                <w:lang w:val="it-IT"/>
              </w:rPr>
              <w:t xml:space="preserve">In presenza di budget il sistema procederà alla verifica della capienza. </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Georgia" w:hAnsi="Georgia"/>
                <w:color w:val="000000"/>
                <w:sz w:val="18"/>
                <w:szCs w:val="18"/>
                <w:lang w:val="it-IT"/>
              </w:rPr>
              <w:t xml:space="preserve">Se nell’iter è previsto un approvatore esterno (RGS), è possibile richiamare il servizio “spese” (funzionalità “consultazione </w:t>
            </w:r>
            <w:proofErr w:type="spellStart"/>
            <w:r w:rsidRPr="008664E4">
              <w:rPr>
                <w:rFonts w:ascii="Georgia" w:hAnsi="Georgia"/>
                <w:color w:val="000000"/>
                <w:sz w:val="18"/>
                <w:szCs w:val="18"/>
                <w:lang w:val="it-IT"/>
              </w:rPr>
              <w:t>piani</w:t>
            </w:r>
            <w:proofErr w:type="spellEnd"/>
            <w:r w:rsidRPr="008664E4">
              <w:rPr>
                <w:rFonts w:ascii="Georgia" w:hAnsi="Georgia"/>
                <w:color w:val="000000"/>
                <w:sz w:val="18"/>
                <w:szCs w:val="18"/>
                <w:lang w:val="it-IT"/>
              </w:rPr>
              <w:t xml:space="preserve"> di riparto”) per la verifica di capienza senza determinare l’impegno di spesa.</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Al termine della simulazione il sistema invierà al richiedente notifica del risultato dei calcoli effettuati e della capienza di budget se presente.</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sistema deve consentire, eventualmente, la cancellazione della lista simulata.</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w:t>
            </w:r>
          </w:p>
          <w:p w:rsidR="001116AE" w:rsidRPr="008664E4" w:rsidRDefault="001116AE" w:rsidP="001116AE">
            <w:pPr>
              <w:pStyle w:val="NormaleWeb"/>
              <w:spacing w:before="0" w:beforeAutospacing="0" w:after="1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OSSERVAZIONE: Potrebbe essere necessario valutare gli utilizzi e i carichi generati sul sistema “Spese” ed eventualmente limitare le modalità di fruizione della simulazione in base all’indirizzo IP. </w:t>
            </w:r>
          </w:p>
          <w:p w:rsidR="001116AE" w:rsidRPr="008664E4" w:rsidRDefault="001116AE" w:rsidP="001116AE">
            <w:pPr>
              <w:pStyle w:val="NormaleWeb"/>
              <w:spacing w:before="0" w:beforeAutospacing="0" w:after="160" w:afterAutospacing="0" w:line="256" w:lineRule="auto"/>
              <w:jc w:val="both"/>
              <w:rPr>
                <w:rFonts w:ascii="Tahoma" w:hAnsi="Tahoma" w:cs="Tahoma"/>
                <w:sz w:val="18"/>
                <w:szCs w:val="18"/>
                <w:lang w:val="it-IT"/>
              </w:rPr>
            </w:pPr>
          </w:p>
          <w:p w:rsidR="001116AE" w:rsidRDefault="001116AE" w:rsidP="001116AE">
            <w:pPr>
              <w:pStyle w:val="NormaleWeb"/>
              <w:spacing w:before="0" w:beforeAutospacing="0" w:after="160" w:afterAutospacing="0"/>
              <w:jc w:val="both"/>
              <w:rPr>
                <w:lang w:val="it-IT"/>
              </w:rPr>
            </w:pPr>
            <w:r>
              <w:rPr>
                <w:rFonts w:ascii="Tahoma" w:hAnsi="Tahoma" w:cs="Tahoma"/>
                <w:noProof/>
                <w:color w:val="000000"/>
                <w:sz w:val="18"/>
                <w:szCs w:val="18"/>
              </w:rPr>
              <w:drawing>
                <wp:inline distT="0" distB="0" distL="0" distR="0">
                  <wp:extent cx="5087060" cy="2324424"/>
                  <wp:effectExtent l="0" t="0" r="0" b="0"/>
                  <wp:docPr id="9" name="Immagine 9" descr="http://tfsprod.mef.gov.it/tfs/Cloudify-NoiPA/WorkItemTracking/v1.0/AttachFileHandler.ashx?FileNameGuid=73b122b5-90f4-4f80-8c08-0bdc7c94dfa4&amp;FileName=temp15078848115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fsprod.mef.gov.it/tfs/Cloudify-NoiPA/WorkItemTracking/v1.0/AttachFileHandler.ashx?FileNameGuid=73b122b5-90f4-4f80-8c08-0bdc7c94dfa4&amp;FileName=temp150788481152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7060" cy="2324424"/>
                          </a:xfrm>
                          <a:prstGeom prst="rect">
                            <a:avLst/>
                          </a:prstGeom>
                          <a:noFill/>
                          <a:ln>
                            <a:noFill/>
                          </a:ln>
                        </pic:spPr>
                      </pic:pic>
                    </a:graphicData>
                  </a:graphic>
                </wp:inline>
              </w:drawing>
            </w:r>
            <w:r>
              <w:rPr>
                <w:rFonts w:ascii="Tahoma" w:hAnsi="Tahoma" w:cs="Tahoma"/>
                <w:color w:val="000000"/>
                <w:sz w:val="18"/>
                <w:szCs w:val="18"/>
              </w:rPr>
              <w:br/>
              <w:t> </w:t>
            </w:r>
          </w:p>
          <w:p w:rsidR="001116AE" w:rsidRDefault="001116AE" w:rsidP="001116AE">
            <w:pPr>
              <w:pStyle w:val="NormaleWeb"/>
            </w:pPr>
            <w:r>
              <w:br/>
              <w:t>                                                                                                                                            </w:t>
            </w:r>
          </w:p>
          <w:permEnd w:id="148774810"/>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14426; 51157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669142445" w:edGrp="everyone"/>
      <w:permEnd w:id="669142445"/>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5" w:name="w2t1047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2133146273" w:edGrp="everyone"/>
            <w:r>
              <w:rPr>
                <w:rFonts w:ascii="Calibri" w:hAnsi="Calibri" w:cs="Calibri"/>
                <w:szCs w:val="26"/>
              </w:rPr>
              <w:t>TCLD_EGS9_FAMF0</w:t>
            </w:r>
            <w:permEnd w:id="213314627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2" w:history="1">
              <w:r w:rsidR="001116AE" w:rsidRPr="001116AE">
                <w:rPr>
                  <w:rStyle w:val="Collegamentoipertestuale"/>
                  <w:rFonts w:ascii="Calibri" w:hAnsi="Calibri" w:cs="Calibri"/>
                  <w:szCs w:val="20"/>
                </w:rPr>
                <w:t>10474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3" w:history="1">
              <w:r w:rsidR="001116AE" w:rsidRPr="001116AE">
                <w:rPr>
                  <w:rStyle w:val="Collegamentoipertestuale"/>
                  <w:rFonts w:ascii="Calibri" w:hAnsi="Calibri" w:cs="Calibri"/>
                  <w:szCs w:val="20"/>
                </w:rPr>
                <w:t>72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63</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5"/>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Feature 10474 - Acquisizione massiva da file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912408467" w:edGrp="everyone" w:displacedByCustomXml="next"/>
        <w:sdt>
          <w:sdtPr>
            <w:rPr>
              <w:rFonts w:ascii="Calibri" w:hAnsi="Calibri" w:cs="Calibri"/>
              <w:color w:val="000000" w:themeColor="text1"/>
              <w:szCs w:val="20"/>
            </w:rPr>
            <w:id w:val="-28574515"/>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91240846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405712790" w:edGrp="everyone"/>
            <w:proofErr w:type="spellStart"/>
            <w:r>
              <w:rPr>
                <w:rFonts w:ascii="Calibri" w:hAnsi="Calibri" w:cs="Calibri"/>
                <w:b/>
                <w:sz w:val="26"/>
                <w:szCs w:val="26"/>
              </w:rPr>
              <w:t>Acquisizione</w:t>
            </w:r>
            <w:proofErr w:type="spellEnd"/>
            <w:r>
              <w:rPr>
                <w:rFonts w:ascii="Calibri" w:hAnsi="Calibri" w:cs="Calibri"/>
                <w:b/>
                <w:sz w:val="26"/>
                <w:szCs w:val="26"/>
              </w:rPr>
              <w:t xml:space="preserve"> </w:t>
            </w:r>
            <w:proofErr w:type="spellStart"/>
            <w:r>
              <w:rPr>
                <w:rFonts w:ascii="Calibri" w:hAnsi="Calibri" w:cs="Calibri"/>
                <w:b/>
                <w:sz w:val="26"/>
                <w:szCs w:val="26"/>
              </w:rPr>
              <w:t>massiva</w:t>
            </w:r>
            <w:proofErr w:type="spellEnd"/>
            <w:r>
              <w:rPr>
                <w:rFonts w:ascii="Calibri" w:hAnsi="Calibri" w:cs="Calibri"/>
                <w:b/>
                <w:sz w:val="26"/>
                <w:szCs w:val="26"/>
              </w:rPr>
              <w:t xml:space="preserve"> da file</w:t>
            </w:r>
            <w:permEnd w:id="1405712790"/>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60" w:beforeAutospacing="0" w:after="60" w:afterAutospacing="0"/>
              <w:jc w:val="both"/>
              <w:rPr>
                <w:lang w:val="it-IT"/>
              </w:rPr>
            </w:pPr>
            <w:permStart w:id="1531642418" w:edGrp="everyone"/>
          </w:p>
          <w:p w:rsidR="001116AE" w:rsidRPr="008664E4" w:rsidRDefault="001116AE" w:rsidP="001116AE">
            <w:pPr>
              <w:pStyle w:val="NormaleWeb"/>
              <w:spacing w:before="60" w:beforeAutospacing="0" w:after="60" w:afterAutospacing="0" w:line="256" w:lineRule="auto"/>
              <w:jc w:val="both"/>
              <w:rPr>
                <w:rFonts w:ascii="Tahoma" w:hAnsi="Tahoma" w:cs="Tahoma"/>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sistema dovrà consentire il caricamento massivo di una lista di liquidazione mediante upload di un file, formattato in modo analogo alla lista caricata manualmente.</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L’operatore dovrà poter selezionare la sorgente. Il sistema verificherà che le specifiche tecniche del file selezionato corrispondano a quanto configurato nel sistema.</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sistema dovrà effettuare i seguenti controlli:</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numPr>
                <w:ilvl w:val="0"/>
                <w:numId w:val="20"/>
              </w:numPr>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che gli amministrati contenuti nella lista siano presenti in </w:t>
            </w:r>
            <w:proofErr w:type="spellStart"/>
            <w:r w:rsidRPr="008664E4">
              <w:rPr>
                <w:rFonts w:ascii="Tahoma" w:hAnsi="Tahoma" w:cs="Tahoma"/>
                <w:color w:val="000000"/>
                <w:sz w:val="18"/>
                <w:szCs w:val="18"/>
                <w:lang w:val="it-IT"/>
              </w:rPr>
              <w:t>NoiPA</w:t>
            </w:r>
            <w:proofErr w:type="spellEnd"/>
            <w:r w:rsidRPr="008664E4">
              <w:rPr>
                <w:rFonts w:ascii="Tahoma" w:hAnsi="Tahoma" w:cs="Tahoma"/>
                <w:color w:val="000000"/>
                <w:sz w:val="18"/>
                <w:szCs w:val="18"/>
                <w:lang w:val="it-IT"/>
              </w:rPr>
              <w:t>;</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numPr>
                <w:ilvl w:val="0"/>
                <w:numId w:val="21"/>
              </w:numPr>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che le voci stipendiali contenute nella lista siano censite in </w:t>
            </w:r>
            <w:proofErr w:type="spellStart"/>
            <w:r w:rsidRPr="008664E4">
              <w:rPr>
                <w:rFonts w:ascii="Tahoma" w:hAnsi="Tahoma" w:cs="Tahoma"/>
                <w:color w:val="000000"/>
                <w:sz w:val="18"/>
                <w:szCs w:val="18"/>
                <w:lang w:val="it-IT"/>
              </w:rPr>
              <w:t>NoiPA</w:t>
            </w:r>
            <w:proofErr w:type="spellEnd"/>
            <w:r w:rsidRPr="008664E4">
              <w:rPr>
                <w:rFonts w:ascii="Tahoma" w:hAnsi="Tahoma" w:cs="Tahoma"/>
                <w:color w:val="000000"/>
                <w:sz w:val="18"/>
                <w:szCs w:val="18"/>
                <w:lang w:val="it-IT"/>
              </w:rPr>
              <w:t>;</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sistema eseguirà tutti i controlli definiti nella feature “TCLD_EGS9_FCL</w:t>
            </w:r>
            <w:proofErr w:type="gramStart"/>
            <w:r w:rsidRPr="008664E4">
              <w:rPr>
                <w:rFonts w:ascii="Tahoma" w:hAnsi="Tahoma" w:cs="Tahoma"/>
                <w:color w:val="000000"/>
                <w:sz w:val="18"/>
                <w:szCs w:val="18"/>
                <w:lang w:val="it-IT"/>
              </w:rPr>
              <w:t>00  Creazione</w:t>
            </w:r>
            <w:proofErr w:type="gramEnd"/>
            <w:r w:rsidRPr="008664E4">
              <w:rPr>
                <w:rFonts w:ascii="Tahoma" w:hAnsi="Tahoma" w:cs="Tahoma"/>
                <w:color w:val="000000"/>
                <w:sz w:val="18"/>
                <w:szCs w:val="18"/>
                <w:lang w:val="it-IT"/>
              </w:rPr>
              <w:t xml:space="preserve"> lista” in fase di inserimento dati, e aggiornerà lo stato dei record in base all’esito dei controlli, evidenziando il motivo di eventuali scarti.</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L’operatore dovrà poter verificare la lavorazione </w:t>
            </w:r>
            <w:proofErr w:type="gramStart"/>
            <w:r w:rsidRPr="008664E4">
              <w:rPr>
                <w:rFonts w:ascii="Tahoma" w:hAnsi="Tahoma" w:cs="Tahoma"/>
                <w:color w:val="000000"/>
                <w:sz w:val="18"/>
                <w:szCs w:val="18"/>
                <w:lang w:val="it-IT"/>
              </w:rPr>
              <w:t>e  intervenire</w:t>
            </w:r>
            <w:proofErr w:type="gramEnd"/>
            <w:r w:rsidRPr="008664E4">
              <w:rPr>
                <w:rFonts w:ascii="Tahoma" w:hAnsi="Tahoma" w:cs="Tahoma"/>
                <w:color w:val="000000"/>
                <w:sz w:val="18"/>
                <w:szCs w:val="18"/>
                <w:lang w:val="it-IT"/>
              </w:rPr>
              <w:t xml:space="preserve"> in variazione sulla lista.</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L’operatore confermerà l’acquisizione e lo stato della lista sarà impostato in “Salvato/Autorizzato”.</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processo proseguirà come definito nella feature “</w:t>
            </w:r>
            <w:r w:rsidRPr="008664E4">
              <w:rPr>
                <w:rFonts w:ascii="Georgia" w:hAnsi="Georgia" w:cs="Tahoma"/>
                <w:color w:val="000000"/>
                <w:sz w:val="18"/>
                <w:szCs w:val="18"/>
                <w:lang w:val="it-IT"/>
              </w:rPr>
              <w:t xml:space="preserve">TCLD_ EGS9_FRL00 – Richiesta di </w:t>
            </w:r>
            <w:r w:rsidRPr="008664E4">
              <w:rPr>
                <w:rFonts w:ascii="Tahoma" w:hAnsi="Tahoma" w:cs="Tahoma"/>
                <w:color w:val="000000"/>
                <w:sz w:val="18"/>
                <w:szCs w:val="18"/>
                <w:lang w:val="it-IT"/>
              </w:rPr>
              <w:t>Liquidazione” o nella feature “TCLD_EGS9_FS000 – Simulazione”.</w:t>
            </w:r>
          </w:p>
          <w:p w:rsidR="001116AE" w:rsidRPr="008664E4" w:rsidRDefault="001116AE" w:rsidP="001116AE">
            <w:pPr>
              <w:pStyle w:val="NormaleWeb"/>
              <w:spacing w:before="60" w:beforeAutospacing="0" w:after="60" w:afterAutospacing="0" w:line="256" w:lineRule="auto"/>
              <w:jc w:val="both"/>
              <w:rPr>
                <w:rFonts w:ascii="Tahoma" w:hAnsi="Tahoma" w:cs="Tahoma"/>
                <w:sz w:val="18"/>
                <w:szCs w:val="18"/>
                <w:lang w:val="it-IT"/>
              </w:rPr>
            </w:pPr>
          </w:p>
          <w:p w:rsidR="001116AE" w:rsidRDefault="001116AE" w:rsidP="001116AE">
            <w:pPr>
              <w:pStyle w:val="NormaleWeb"/>
              <w:spacing w:before="60" w:beforeAutospacing="0" w:after="60" w:afterAutospacing="0"/>
              <w:jc w:val="both"/>
              <w:rPr>
                <w:lang w:val="it-IT"/>
              </w:rPr>
            </w:pPr>
            <w:r>
              <w:rPr>
                <w:noProof/>
              </w:rPr>
              <w:lastRenderedPageBreak/>
              <w:drawing>
                <wp:inline distT="0" distB="0" distL="0" distR="0">
                  <wp:extent cx="5982535" cy="2076740"/>
                  <wp:effectExtent l="0" t="0" r="0" b="0"/>
                  <wp:docPr id="10" name="Immagine 10" descr="http://tfsprod.mef.gov.it/tfs/Cloudify-NoiPA/WorkItemTracking/v1.0/AttachFileHandler.ashx?FileNameGuid=fa868270-7582-43ff-a416-fb537ffbe1d9&amp;FileName=temp15088407487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fsprod.mef.gov.it/tfs/Cloudify-NoiPA/WorkItemTracking/v1.0/AttachFileHandler.ashx?FileNameGuid=fa868270-7582-43ff-a416-fb537ffbe1d9&amp;FileName=temp150884074876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2535" cy="2076740"/>
                          </a:xfrm>
                          <a:prstGeom prst="rect">
                            <a:avLst/>
                          </a:prstGeom>
                          <a:noFill/>
                          <a:ln>
                            <a:noFill/>
                          </a:ln>
                        </pic:spPr>
                      </pic:pic>
                    </a:graphicData>
                  </a:graphic>
                </wp:inline>
              </w:drawing>
            </w:r>
            <w:r>
              <w:br/>
              <w:t> </w:t>
            </w:r>
          </w:p>
          <w:p w:rsidR="001116AE" w:rsidRDefault="001116AE" w:rsidP="001116AE">
            <w:pPr>
              <w:pStyle w:val="NormaleWeb"/>
            </w:pPr>
          </w:p>
          <w:p w:rsidR="001116AE" w:rsidRDefault="001116AE" w:rsidP="001116AE">
            <w:pPr>
              <w:pStyle w:val="NormaleWeb"/>
            </w:pPr>
            <w:r>
              <w:rPr>
                <w:rFonts w:ascii="Tahoma" w:hAnsi="Tahoma" w:cs="Tahoma"/>
                <w:color w:val="000000"/>
                <w:sz w:val="18"/>
                <w:szCs w:val="18"/>
              </w:rPr>
              <w:br/>
              <w:t> </w:t>
            </w:r>
          </w:p>
          <w:p w:rsidR="001116AE" w:rsidRDefault="001116AE" w:rsidP="001116AE">
            <w:pPr>
              <w:pStyle w:val="NormaleWeb"/>
            </w:pPr>
            <w:r>
              <w:br/>
              <w:t>                                                                                                                                            </w:t>
            </w:r>
          </w:p>
          <w:permEnd w:id="1531642418"/>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51194; 52099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410453589" w:edGrp="everyone"/>
      <w:permEnd w:id="410453589"/>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6" w:name="w2t1047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349533378" w:edGrp="everyone"/>
            <w:r>
              <w:rPr>
                <w:rFonts w:ascii="Calibri" w:hAnsi="Calibri" w:cs="Calibri"/>
                <w:szCs w:val="26"/>
              </w:rPr>
              <w:t>TCLD_EGS9_ FASE0</w:t>
            </w:r>
            <w:permEnd w:id="134953337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5" w:history="1">
              <w:r w:rsidR="001116AE" w:rsidRPr="001116AE">
                <w:rPr>
                  <w:rStyle w:val="Collegamentoipertestuale"/>
                  <w:rFonts w:ascii="Calibri" w:hAnsi="Calibri" w:cs="Calibri"/>
                  <w:szCs w:val="20"/>
                </w:rPr>
                <w:t>10475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6" w:history="1">
              <w:r w:rsidR="001116AE" w:rsidRPr="001116AE">
                <w:rPr>
                  <w:rStyle w:val="Collegamentoipertestuale"/>
                  <w:rFonts w:ascii="Calibri" w:hAnsi="Calibri" w:cs="Calibri"/>
                  <w:szCs w:val="20"/>
                </w:rPr>
                <w:t>69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6"/>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 xml:space="preserve">Feature 10475 - Acquisizione massiva da sistemi esterni o servizi integrati </w:t>
            </w:r>
            <w:proofErr w:type="spellStart"/>
            <w:r w:rsidRPr="008664E4">
              <w:rPr>
                <w:lang w:val="it-IT"/>
              </w:rPr>
              <w:t>NoiPA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30856747" w:edGrp="everyone" w:displacedByCustomXml="next"/>
        <w:sdt>
          <w:sdtPr>
            <w:rPr>
              <w:rFonts w:ascii="Calibri" w:hAnsi="Calibri" w:cs="Calibri"/>
              <w:color w:val="000000" w:themeColor="text1"/>
              <w:szCs w:val="20"/>
            </w:rPr>
            <w:id w:val="-1298828368"/>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3085674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8664E4" w:rsidRDefault="001116AE" w:rsidP="00CF18D8">
            <w:pPr>
              <w:keepNext/>
              <w:keepLines/>
              <w:jc w:val="center"/>
              <w:rPr>
                <w:rFonts w:ascii="Calibri" w:hAnsi="Calibri" w:cs="Calibri"/>
                <w:b/>
                <w:sz w:val="26"/>
                <w:szCs w:val="26"/>
                <w:lang w:val="it-IT"/>
              </w:rPr>
            </w:pPr>
            <w:permStart w:id="1913139092" w:edGrp="everyone"/>
            <w:r w:rsidRPr="008664E4">
              <w:rPr>
                <w:rFonts w:ascii="Calibri" w:hAnsi="Calibri" w:cs="Calibri"/>
                <w:b/>
                <w:sz w:val="26"/>
                <w:szCs w:val="26"/>
                <w:lang w:val="it-IT"/>
              </w:rPr>
              <w:t xml:space="preserve">Acquisizione massiva da sistemi esterni o servizi integrati </w:t>
            </w:r>
            <w:proofErr w:type="spellStart"/>
            <w:r w:rsidRPr="008664E4">
              <w:rPr>
                <w:rFonts w:ascii="Calibri" w:hAnsi="Calibri" w:cs="Calibri"/>
                <w:b/>
                <w:sz w:val="26"/>
                <w:szCs w:val="26"/>
                <w:lang w:val="it-IT"/>
              </w:rPr>
              <w:t>NoiPA</w:t>
            </w:r>
            <w:permEnd w:id="1913139092"/>
            <w:proofErr w:type="spellEnd"/>
          </w:p>
        </w:tc>
        <w:tc>
          <w:tcPr>
            <w:tcW w:w="58" w:type="dxa"/>
            <w:tcBorders>
              <w:top w:val="nil"/>
              <w:left w:val="nil"/>
              <w:bottom w:val="nil"/>
              <w:right w:val="single" w:sz="4" w:space="0" w:color="auto"/>
            </w:tcBorders>
            <w:tcMar>
              <w:left w:w="0" w:type="dxa"/>
              <w:right w:w="0" w:type="dxa"/>
            </w:tcMar>
          </w:tcPr>
          <w:p w:rsidR="001116AE" w:rsidRPr="008664E4" w:rsidRDefault="001116AE" w:rsidP="00CF18D8">
            <w:pPr>
              <w:keepNext/>
              <w:keepLines/>
              <w:rPr>
                <w:rFonts w:ascii="Calibri" w:hAnsi="Calibri" w:cs="Calibri"/>
                <w:b/>
                <w:szCs w:val="26"/>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8664E4" w:rsidRDefault="001116A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bookmarkStart w:id="7" w:name="_GoBack"/>
            <w:bookmarkEnd w:id="7"/>
            <w:permStart w:id="1130065968" w:edGrp="everyone"/>
            <w:r w:rsidRPr="008664E4">
              <w:rPr>
                <w:rFonts w:ascii="Tahoma" w:hAnsi="Tahoma" w:cs="Tahoma"/>
                <w:color w:val="000000"/>
                <w:sz w:val="18"/>
                <w:szCs w:val="18"/>
                <w:lang w:val="it-IT"/>
              </w:rPr>
              <w:t xml:space="preserve">Il sistema dovrà consentire il caricamento massivo di una lista di liquidazione acquisita da sistemi esterni o servizi integrati </w:t>
            </w:r>
            <w:proofErr w:type="spellStart"/>
            <w:r w:rsidRPr="008664E4">
              <w:rPr>
                <w:rFonts w:ascii="Tahoma" w:hAnsi="Tahoma" w:cs="Tahoma"/>
                <w:color w:val="000000"/>
                <w:sz w:val="18"/>
                <w:szCs w:val="18"/>
                <w:lang w:val="it-IT"/>
              </w:rPr>
              <w:t>NoiPA</w:t>
            </w:r>
            <w:proofErr w:type="spellEnd"/>
            <w:r w:rsidRPr="008664E4">
              <w:rPr>
                <w:rFonts w:ascii="Tahoma" w:hAnsi="Tahoma" w:cs="Tahoma"/>
                <w:color w:val="000000"/>
                <w:sz w:val="18"/>
                <w:szCs w:val="18"/>
                <w:lang w:val="it-IT"/>
              </w:rPr>
              <w:t>, formattata secondo le specifiche di integrazione.</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lastRenderedPageBreak/>
              <w:t>Il sistema dovrà effettuare i seguenti controlli:</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numPr>
                <w:ilvl w:val="0"/>
                <w:numId w:val="22"/>
              </w:numPr>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che gli amministrati contenuti nella lista siano presenti in </w:t>
            </w:r>
            <w:proofErr w:type="spellStart"/>
            <w:r w:rsidRPr="008664E4">
              <w:rPr>
                <w:rFonts w:ascii="Tahoma" w:hAnsi="Tahoma" w:cs="Tahoma"/>
                <w:color w:val="000000"/>
                <w:sz w:val="18"/>
                <w:szCs w:val="18"/>
                <w:lang w:val="it-IT"/>
              </w:rPr>
              <w:t>NoiPA</w:t>
            </w:r>
            <w:proofErr w:type="spellEnd"/>
            <w:r w:rsidRPr="008664E4">
              <w:rPr>
                <w:rFonts w:ascii="Tahoma" w:hAnsi="Tahoma" w:cs="Tahoma"/>
                <w:color w:val="000000"/>
                <w:sz w:val="18"/>
                <w:szCs w:val="18"/>
                <w:lang w:val="it-IT"/>
              </w:rPr>
              <w:t>;</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numPr>
                <w:ilvl w:val="0"/>
                <w:numId w:val="23"/>
              </w:numPr>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 xml:space="preserve">che le voci stipendiali contenute nella lista siano censite in </w:t>
            </w:r>
            <w:proofErr w:type="spellStart"/>
            <w:r w:rsidRPr="008664E4">
              <w:rPr>
                <w:rFonts w:ascii="Tahoma" w:hAnsi="Tahoma" w:cs="Tahoma"/>
                <w:color w:val="000000"/>
                <w:sz w:val="18"/>
                <w:szCs w:val="18"/>
                <w:lang w:val="it-IT"/>
              </w:rPr>
              <w:t>NoiPA</w:t>
            </w:r>
            <w:proofErr w:type="spellEnd"/>
            <w:r w:rsidRPr="008664E4">
              <w:rPr>
                <w:rFonts w:ascii="Tahoma" w:hAnsi="Tahoma" w:cs="Tahoma"/>
                <w:color w:val="000000"/>
                <w:sz w:val="18"/>
                <w:szCs w:val="18"/>
                <w:lang w:val="it-IT"/>
              </w:rPr>
              <w:t>.</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sistema eseguirà tutti i controlli definiti nella feature “</w:t>
            </w:r>
            <w:r w:rsidRPr="008664E4">
              <w:rPr>
                <w:rFonts w:ascii="Georgia" w:hAnsi="Georgia" w:cs="Tahoma"/>
                <w:color w:val="000000"/>
                <w:sz w:val="18"/>
                <w:szCs w:val="18"/>
                <w:lang w:val="it-IT"/>
              </w:rPr>
              <w:t>TCLD_EGS9_FCL00 – Creazione lista</w:t>
            </w:r>
            <w:r w:rsidRPr="008664E4">
              <w:rPr>
                <w:rFonts w:ascii="Tahoma" w:hAnsi="Tahoma" w:cs="Tahoma"/>
                <w:color w:val="000000"/>
                <w:sz w:val="18"/>
                <w:szCs w:val="18"/>
                <w:lang w:val="it-IT"/>
              </w:rPr>
              <w:t>” in fase di inserimento dati, e aggiornerà lo stato dei record in base all’esito dei controlli, evidenziando il motivo di eventuali scarti.</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L’operatore dovrà poter verificare la lavorazione ed intervenire in variazione sulla lista.</w:t>
            </w:r>
          </w:p>
          <w:p w:rsidR="001116AE" w:rsidRPr="008664E4" w:rsidRDefault="001116AE" w:rsidP="001116AE">
            <w:pPr>
              <w:pStyle w:val="NormaleWeb"/>
              <w:spacing w:before="60" w:beforeAutospacing="0" w:after="60" w:afterAutospacing="0" w:line="256" w:lineRule="auto"/>
              <w:jc w:val="both"/>
              <w:rPr>
                <w:rFonts w:ascii="Tahoma" w:hAnsi="Tahoma" w:cs="Tahoma"/>
                <w:color w:val="000000"/>
                <w:sz w:val="18"/>
                <w:szCs w:val="18"/>
                <w:lang w:val="it-IT"/>
              </w:rPr>
            </w:pPr>
            <w:r w:rsidRPr="008664E4">
              <w:rPr>
                <w:rFonts w:ascii="Tahoma" w:hAnsi="Tahoma" w:cs="Tahoma"/>
                <w:color w:val="000000"/>
                <w:sz w:val="18"/>
                <w:szCs w:val="18"/>
                <w:lang w:val="it-IT"/>
              </w:rPr>
              <w:t>Il processo proseguirà come definito nella feature “</w:t>
            </w:r>
            <w:r w:rsidRPr="008664E4">
              <w:rPr>
                <w:rFonts w:ascii="Georgia" w:hAnsi="Georgia" w:cs="Tahoma"/>
                <w:color w:val="000000"/>
                <w:sz w:val="18"/>
                <w:szCs w:val="18"/>
                <w:lang w:val="it-IT"/>
              </w:rPr>
              <w:t xml:space="preserve">TCLD_ EGS9_FRL00 – Richiesta di </w:t>
            </w:r>
            <w:r w:rsidRPr="008664E4">
              <w:rPr>
                <w:rFonts w:ascii="Tahoma" w:hAnsi="Tahoma" w:cs="Tahoma"/>
                <w:color w:val="000000"/>
                <w:sz w:val="18"/>
                <w:szCs w:val="18"/>
                <w:lang w:val="it-IT"/>
              </w:rPr>
              <w:t>Liquidazione” o nella feature “TCLD_EGS9_FS000 – Simulazione”.</w:t>
            </w:r>
          </w:p>
          <w:p w:rsidR="001116AE" w:rsidRPr="008664E4" w:rsidRDefault="001116AE" w:rsidP="001116AE">
            <w:pPr>
              <w:pStyle w:val="NormaleWeb"/>
              <w:spacing w:before="60" w:beforeAutospacing="0" w:after="60" w:afterAutospacing="0" w:line="256" w:lineRule="auto"/>
              <w:jc w:val="both"/>
              <w:rPr>
                <w:rFonts w:ascii="Tahoma" w:hAnsi="Tahoma" w:cs="Tahoma"/>
                <w:sz w:val="18"/>
                <w:szCs w:val="18"/>
                <w:lang w:val="it-IT"/>
              </w:rPr>
            </w:pPr>
          </w:p>
          <w:p w:rsidR="001116AE" w:rsidRDefault="001116AE" w:rsidP="001116AE">
            <w:pPr>
              <w:pStyle w:val="NormaleWeb"/>
              <w:spacing w:before="60" w:beforeAutospacing="0" w:after="60" w:afterAutospacing="0"/>
              <w:jc w:val="both"/>
              <w:rPr>
                <w:lang w:val="it-IT"/>
              </w:rPr>
            </w:pPr>
            <w:r>
              <w:rPr>
                <w:noProof/>
              </w:rPr>
              <w:drawing>
                <wp:inline distT="0" distB="0" distL="0" distR="0">
                  <wp:extent cx="5982535" cy="2124371"/>
                  <wp:effectExtent l="0" t="0" r="0" b="9525"/>
                  <wp:docPr id="11" name="Immagine 11" descr="http://tfsprod.mef.gov.it/tfs/Cloudify-NoiPA/WorkItemTracking/v1.0/AttachFileHandler.ashx?FileNameGuid=8ba03834-528d-4852-815b-bbd254f10450&amp;FileName=temp15088407082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fsprod.mef.gov.it/tfs/Cloudify-NoiPA/WorkItemTracking/v1.0/AttachFileHandler.ashx?FileNameGuid=8ba03834-528d-4852-815b-bbd254f10450&amp;FileName=temp150884070821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82535" cy="2124371"/>
                          </a:xfrm>
                          <a:prstGeom prst="rect">
                            <a:avLst/>
                          </a:prstGeom>
                          <a:noFill/>
                          <a:ln>
                            <a:noFill/>
                          </a:ln>
                        </pic:spPr>
                      </pic:pic>
                    </a:graphicData>
                  </a:graphic>
                </wp:inline>
              </w:drawing>
            </w:r>
            <w:r>
              <w:br/>
              <w:t> </w:t>
            </w:r>
          </w:p>
          <w:p w:rsidR="001116AE" w:rsidRDefault="001116AE" w:rsidP="001116AE">
            <w:pPr>
              <w:pStyle w:val="NormaleWeb"/>
            </w:pPr>
          </w:p>
          <w:p w:rsidR="001116AE" w:rsidRDefault="001116AE" w:rsidP="001116AE">
            <w:pPr>
              <w:pStyle w:val="NormaleWeb"/>
            </w:pPr>
            <w:r>
              <w:rPr>
                <w:rFonts w:ascii="Tahoma" w:hAnsi="Tahoma" w:cs="Tahoma"/>
                <w:color w:val="000000"/>
                <w:sz w:val="18"/>
                <w:szCs w:val="18"/>
              </w:rPr>
              <w:br/>
              <w:t> </w:t>
            </w:r>
          </w:p>
          <w:p w:rsidR="001116AE" w:rsidRDefault="001116AE" w:rsidP="001116AE">
            <w:pPr>
              <w:pStyle w:val="NormaleWeb"/>
            </w:pPr>
            <w:r>
              <w:br/>
              <w:t>                                                                                                                                            </w:t>
            </w:r>
          </w:p>
          <w:permEnd w:id="1130065968"/>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51198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250951069" w:edGrp="everyone"/>
      <w:permEnd w:id="250951069"/>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8" w:name="w2t1047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406037278" w:edGrp="everyone"/>
            <w:r>
              <w:rPr>
                <w:rFonts w:ascii="Calibri" w:hAnsi="Calibri" w:cs="Calibri"/>
                <w:szCs w:val="26"/>
              </w:rPr>
              <w:t>TCLD_EGS9_FC000</w:t>
            </w:r>
            <w:permEnd w:id="140603727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8" w:history="1">
              <w:r w:rsidR="001116AE" w:rsidRPr="001116AE">
                <w:rPr>
                  <w:rStyle w:val="Collegamentoipertestuale"/>
                  <w:rFonts w:ascii="Calibri" w:hAnsi="Calibri" w:cs="Calibri"/>
                  <w:szCs w:val="20"/>
                </w:rPr>
                <w:t>10476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29" w:history="1">
              <w:r w:rsidR="001116AE" w:rsidRPr="001116AE">
                <w:rPr>
                  <w:rStyle w:val="Collegamentoipertestuale"/>
                  <w:rFonts w:ascii="Calibri" w:hAnsi="Calibri" w:cs="Calibri"/>
                  <w:szCs w:val="20"/>
                </w:rPr>
                <w:t>75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68</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8"/>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10476 - </w:t>
            </w:r>
            <w:proofErr w:type="spellStart"/>
            <w:r>
              <w:t>Consultazione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17:12</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48264085" w:edGrp="everyone" w:displacedByCustomXml="next"/>
        <w:sdt>
          <w:sdtPr>
            <w:rPr>
              <w:rFonts w:ascii="Calibri" w:hAnsi="Calibri" w:cs="Calibri"/>
              <w:color w:val="000000" w:themeColor="text1"/>
              <w:szCs w:val="20"/>
            </w:rPr>
            <w:id w:val="-1044905189"/>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4826408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190222391" w:edGrp="everyone"/>
            <w:proofErr w:type="spellStart"/>
            <w:r>
              <w:rPr>
                <w:rFonts w:ascii="Calibri" w:hAnsi="Calibri" w:cs="Calibri"/>
                <w:b/>
                <w:sz w:val="26"/>
                <w:szCs w:val="26"/>
              </w:rPr>
              <w:t>Consultazione</w:t>
            </w:r>
            <w:permEnd w:id="1190222391"/>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ermStart w:id="1364284676" w:edGrp="everyone"/>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Il sistema dovrà permettere all’operatore di effettuare delle consultazioni per lista o per amministrato.</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Pr="008664E4" w:rsidRDefault="001116AE" w:rsidP="001116AE">
            <w:pPr>
              <w:pStyle w:val="NormaleWeb"/>
              <w:numPr>
                <w:ilvl w:val="0"/>
                <w:numId w:val="24"/>
              </w:numPr>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L’operatore dovrà poter ricercare una lista utilizzando differenti parametri di ricerca. Di seguito si mostra una lista, non esaustiva, di parametri di ricerca utilizzabili:</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proofErr w:type="spellStart"/>
            <w:r>
              <w:rPr>
                <w:rFonts w:ascii="Georgia" w:hAnsi="Georgia"/>
                <w:color w:val="000000"/>
                <w:sz w:val="18"/>
                <w:szCs w:val="18"/>
              </w:rPr>
              <w:t>identificativo</w:t>
            </w:r>
            <w:proofErr w:type="spellEnd"/>
            <w:r>
              <w:rPr>
                <w:rFonts w:ascii="Georgia" w:hAnsi="Georgia"/>
                <w:color w:val="000000"/>
                <w:sz w:val="18"/>
                <w:szCs w:val="18"/>
              </w:rPr>
              <w:t xml:space="preserve"> di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rata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dati di autorizzazione (numero atto, tipo atto, data atto, responsabile atto);</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UO;</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voce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periodo di competenza (da, a);</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proofErr w:type="spellStart"/>
            <w:r>
              <w:rPr>
                <w:rFonts w:ascii="Georgia" w:hAnsi="Georgia"/>
                <w:color w:val="000000"/>
                <w:sz w:val="18"/>
                <w:szCs w:val="18"/>
              </w:rPr>
              <w:t>stato</w:t>
            </w:r>
            <w:proofErr w:type="spellEnd"/>
            <w:r>
              <w:rPr>
                <w:rFonts w:ascii="Georgia" w:hAnsi="Georgia"/>
                <w:color w:val="000000"/>
                <w:sz w:val="18"/>
                <w:szCs w:val="18"/>
              </w:rPr>
              <w:t xml:space="preserve"> </w:t>
            </w:r>
            <w:proofErr w:type="spellStart"/>
            <w:r>
              <w:rPr>
                <w:rFonts w:ascii="Georgia" w:hAnsi="Georgia"/>
                <w:color w:val="000000"/>
                <w:sz w:val="18"/>
                <w:szCs w:val="18"/>
              </w:rPr>
              <w:t>della</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date di </w:t>
            </w:r>
            <w:proofErr w:type="spellStart"/>
            <w:r>
              <w:rPr>
                <w:rFonts w:ascii="Georgia" w:hAnsi="Georgia"/>
                <w:color w:val="000000"/>
                <w:sz w:val="18"/>
                <w:szCs w:val="18"/>
              </w:rPr>
              <w:t>inserimento</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Pr="008664E4" w:rsidRDefault="001116AE" w:rsidP="001116AE">
            <w:pPr>
              <w:pStyle w:val="NormaleWeb"/>
              <w:numPr>
                <w:ilvl w:val="0"/>
                <w:numId w:val="24"/>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ricerca per persona (CLD_ECNS_FRDPF Ricerca e dettaglio persona fisica).</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ind w:left="720"/>
              <w:jc w:val="both"/>
              <w:rPr>
                <w:rFonts w:ascii="Georgia" w:hAnsi="Georgia"/>
                <w:color w:val="000000"/>
                <w:sz w:val="18"/>
                <w:szCs w:val="18"/>
                <w:lang w:val="it-IT"/>
              </w:rPr>
            </w:pPr>
            <w:r w:rsidRPr="008664E4">
              <w:rPr>
                <w:rFonts w:ascii="Georgia" w:hAnsi="Georgia"/>
                <w:color w:val="000000"/>
                <w:sz w:val="18"/>
                <w:szCs w:val="18"/>
                <w:lang w:val="it-IT"/>
              </w:rPr>
              <w:t>Il sistema presenterà l’elenco delle liste che rispettano i criteri di ricerca impostati dall’operatore. Per ogni lista ricercata il sistema dovrà consentire all’operatore di consultarne il dettaglio.</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Pr="008664E4" w:rsidRDefault="001116AE" w:rsidP="001116AE">
            <w:pPr>
              <w:pStyle w:val="NormaleWeb"/>
              <w:numPr>
                <w:ilvl w:val="0"/>
                <w:numId w:val="25"/>
              </w:numPr>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L’operatore dovrà poter ricercare i compensi e spese non obbligatorie per uno o più amministrati utilizzando differenti parametri di ricerca. Di seguito si mostra una lista, non esaustiva, di parametri di ricerca utilizzabili:</w:t>
            </w:r>
          </w:p>
          <w:p w:rsidR="001116AE"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rPr>
            </w:pPr>
            <w:proofErr w:type="spellStart"/>
            <w:r>
              <w:rPr>
                <w:rFonts w:ascii="Georgia" w:hAnsi="Georgia"/>
                <w:color w:val="000000"/>
                <w:sz w:val="18"/>
                <w:szCs w:val="18"/>
              </w:rPr>
              <w:t>identificativo</w:t>
            </w:r>
            <w:proofErr w:type="spellEnd"/>
            <w:r>
              <w:rPr>
                <w:rFonts w:ascii="Georgia" w:hAnsi="Georgia"/>
                <w:color w:val="000000"/>
                <w:sz w:val="18"/>
                <w:szCs w:val="18"/>
              </w:rPr>
              <w:t xml:space="preserve"> </w:t>
            </w:r>
            <w:proofErr w:type="spellStart"/>
            <w:r>
              <w:rPr>
                <w:rFonts w:ascii="Georgia" w:hAnsi="Georgia"/>
                <w:color w:val="000000"/>
                <w:sz w:val="18"/>
                <w:szCs w:val="18"/>
              </w:rPr>
              <w:t>amministrato</w:t>
            </w:r>
            <w:proofErr w:type="spellEnd"/>
            <w:r>
              <w:rPr>
                <w:rFonts w:ascii="Georgia" w:hAnsi="Georgia"/>
                <w:color w:val="000000"/>
                <w:sz w:val="18"/>
                <w:szCs w:val="18"/>
              </w:rPr>
              <w:t>;</w:t>
            </w:r>
          </w:p>
          <w:p w:rsidR="001116AE"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CCNL;</w:t>
            </w:r>
          </w:p>
          <w:p w:rsidR="001116AE" w:rsidRPr="008664E4"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inquadramento (ad esempio: categoria/livello, qualifica, tipo rapporto);</w:t>
            </w:r>
          </w:p>
          <w:p w:rsidR="001116AE"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UO di </w:t>
            </w:r>
            <w:proofErr w:type="spellStart"/>
            <w:r>
              <w:rPr>
                <w:rFonts w:ascii="Georgia" w:hAnsi="Georgia"/>
                <w:color w:val="000000"/>
                <w:sz w:val="18"/>
                <w:szCs w:val="18"/>
              </w:rPr>
              <w:t>appartenenza</w:t>
            </w:r>
            <w:proofErr w:type="spellEnd"/>
            <w:r>
              <w:rPr>
                <w:rFonts w:ascii="Georgia" w:hAnsi="Georgia"/>
                <w:color w:val="000000"/>
                <w:sz w:val="18"/>
                <w:szCs w:val="18"/>
              </w:rPr>
              <w:t>;</w:t>
            </w:r>
          </w:p>
          <w:p w:rsidR="001116AE"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rPr>
            </w:pPr>
            <w:r>
              <w:rPr>
                <w:rFonts w:ascii="Georgia" w:hAnsi="Georgia"/>
                <w:color w:val="000000"/>
                <w:sz w:val="18"/>
                <w:szCs w:val="18"/>
              </w:rPr>
              <w:t xml:space="preserve">rata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lang w:val="it-IT"/>
              </w:rPr>
            </w:pPr>
            <w:r w:rsidRPr="008664E4">
              <w:rPr>
                <w:rFonts w:ascii="Georgia" w:hAnsi="Georgia"/>
                <w:color w:val="000000"/>
                <w:sz w:val="18"/>
                <w:szCs w:val="18"/>
                <w:lang w:val="it-IT"/>
              </w:rPr>
              <w:t>periodo di competenza (da, a);</w:t>
            </w:r>
          </w:p>
          <w:p w:rsidR="001116AE" w:rsidRDefault="001116AE" w:rsidP="001116AE">
            <w:pPr>
              <w:pStyle w:val="NormaleWeb"/>
              <w:numPr>
                <w:ilvl w:val="0"/>
                <w:numId w:val="25"/>
              </w:numPr>
              <w:spacing w:before="60" w:beforeAutospacing="0" w:after="60" w:afterAutospacing="0" w:line="256" w:lineRule="auto"/>
              <w:jc w:val="both"/>
              <w:rPr>
                <w:rFonts w:ascii="Georgia" w:hAnsi="Georgia"/>
                <w:color w:val="000000"/>
                <w:sz w:val="20"/>
                <w:szCs w:val="20"/>
              </w:rPr>
            </w:pPr>
            <w:proofErr w:type="gramStart"/>
            <w:r>
              <w:rPr>
                <w:rFonts w:ascii="Georgia" w:hAnsi="Georgia"/>
                <w:color w:val="000000"/>
                <w:sz w:val="18"/>
                <w:szCs w:val="18"/>
              </w:rPr>
              <w:t>voce</w:t>
            </w:r>
            <w:proofErr w:type="gramEnd"/>
            <w:r>
              <w:rPr>
                <w:rFonts w:ascii="Georgia" w:hAnsi="Georgia"/>
                <w:color w:val="000000"/>
                <w:sz w:val="18"/>
                <w:szCs w:val="18"/>
              </w:rPr>
              <w:t xml:space="preserv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Default="001116AE" w:rsidP="001116AE">
            <w:pPr>
              <w:pStyle w:val="NormaleWeb"/>
              <w:spacing w:before="60" w:beforeAutospacing="0" w:after="60" w:afterAutospacing="0" w:line="256" w:lineRule="auto"/>
              <w:jc w:val="both"/>
              <w:rPr>
                <w:rFonts w:ascii="Georgia" w:hAnsi="Georgia"/>
                <w:color w:val="000000"/>
                <w:sz w:val="18"/>
                <w:szCs w:val="18"/>
              </w:rPr>
            </w:pPr>
          </w:p>
          <w:p w:rsidR="001116AE" w:rsidRPr="008664E4" w:rsidRDefault="001116AE" w:rsidP="001116AE">
            <w:pPr>
              <w:pStyle w:val="NormaleWeb"/>
              <w:spacing w:before="60" w:beforeAutospacing="0" w:after="60" w:afterAutospacing="0" w:line="256" w:lineRule="auto"/>
              <w:ind w:left="720"/>
              <w:jc w:val="both"/>
              <w:rPr>
                <w:rFonts w:ascii="Georgia" w:hAnsi="Georgia"/>
                <w:color w:val="000000"/>
                <w:sz w:val="18"/>
                <w:szCs w:val="18"/>
                <w:lang w:val="it-IT"/>
              </w:rPr>
            </w:pPr>
            <w:r w:rsidRPr="008664E4">
              <w:rPr>
                <w:rFonts w:ascii="Georgia" w:hAnsi="Georgia"/>
                <w:color w:val="000000"/>
                <w:sz w:val="18"/>
                <w:szCs w:val="18"/>
                <w:lang w:val="it-IT"/>
              </w:rPr>
              <w:t>Il sistema presenterà l’elenco degli amministrati che rispettano i criteri di ricerca impostati dall’operatore.</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La compilazione delle informazioni sopra riportate è facoltativa. Qualora il numero dei risultati della ricerca superasse il limite consentito dal sistema, sarà visualizzato all’operatore un </w:t>
            </w:r>
            <w:proofErr w:type="spellStart"/>
            <w:r w:rsidRPr="008664E4">
              <w:rPr>
                <w:rFonts w:ascii="Georgia" w:hAnsi="Georgia"/>
                <w:color w:val="000000"/>
                <w:sz w:val="18"/>
                <w:szCs w:val="18"/>
                <w:lang w:val="it-IT"/>
              </w:rPr>
              <w:t>alert</w:t>
            </w:r>
            <w:proofErr w:type="spellEnd"/>
            <w:r w:rsidRPr="008664E4">
              <w:rPr>
                <w:rFonts w:ascii="Georgia" w:hAnsi="Georgia"/>
                <w:color w:val="000000"/>
                <w:sz w:val="18"/>
                <w:szCs w:val="18"/>
                <w:lang w:val="it-IT"/>
              </w:rPr>
              <w:t xml:space="preserve"> chiedendo di raffinare i parametri di ricerca.</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Pr="008664E4" w:rsidRDefault="001116AE" w:rsidP="001116AE">
            <w:pPr>
              <w:pStyle w:val="NormaleWeb"/>
              <w:spacing w:before="0" w:beforeAutospacing="0" w:after="1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 xml:space="preserve">L’operatore potrà procedere alla visualizzazione di un report o all’estrazione dei dati in formato elettronico. </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p>
          <w:p w:rsidR="001116AE" w:rsidRDefault="001116AE" w:rsidP="001116AE">
            <w:pPr>
              <w:pStyle w:val="NormaleWeb"/>
              <w:spacing w:before="0" w:beforeAutospacing="0" w:after="160" w:afterAutospacing="0" w:line="256" w:lineRule="auto"/>
              <w:jc w:val="both"/>
              <w:rPr>
                <w:rFonts w:ascii="Georgia" w:hAnsi="Georgia"/>
                <w:color w:val="000000"/>
                <w:sz w:val="18"/>
                <w:szCs w:val="18"/>
              </w:rPr>
            </w:pPr>
            <w:r w:rsidRPr="008664E4">
              <w:rPr>
                <w:rFonts w:ascii="Georgia" w:hAnsi="Georgia"/>
                <w:color w:val="000000"/>
                <w:sz w:val="18"/>
                <w:szCs w:val="18"/>
                <w:lang w:val="it-IT"/>
              </w:rPr>
              <w:lastRenderedPageBreak/>
              <w:t xml:space="preserve">Il sistema dovrà consentire all’operatore di visualizzare, stampare o esportare in formato elettronico il cedolino del singolo amministrato. </w:t>
            </w:r>
            <w:r>
              <w:rPr>
                <w:rFonts w:ascii="Georgia" w:hAnsi="Georgia"/>
                <w:color w:val="000000"/>
                <w:sz w:val="18"/>
                <w:szCs w:val="18"/>
              </w:rPr>
              <w:t xml:space="preserve">Si </w:t>
            </w:r>
            <w:proofErr w:type="spellStart"/>
            <w:r>
              <w:rPr>
                <w:rFonts w:ascii="Georgia" w:hAnsi="Georgia"/>
                <w:color w:val="000000"/>
                <w:sz w:val="18"/>
                <w:szCs w:val="18"/>
              </w:rPr>
              <w:t>distinguono</w:t>
            </w:r>
            <w:proofErr w:type="spellEnd"/>
            <w:r>
              <w:rPr>
                <w:rFonts w:ascii="Georgia" w:hAnsi="Georgia"/>
                <w:color w:val="000000"/>
                <w:sz w:val="18"/>
                <w:szCs w:val="18"/>
              </w:rPr>
              <w:t xml:space="preserve"> le </w:t>
            </w:r>
            <w:proofErr w:type="spellStart"/>
            <w:r>
              <w:rPr>
                <w:rFonts w:ascii="Georgia" w:hAnsi="Georgia"/>
                <w:color w:val="000000"/>
                <w:sz w:val="18"/>
                <w:szCs w:val="18"/>
              </w:rPr>
              <w:t>seguenti</w:t>
            </w:r>
            <w:proofErr w:type="spellEnd"/>
            <w:r>
              <w:rPr>
                <w:rFonts w:ascii="Georgia" w:hAnsi="Georgia"/>
                <w:color w:val="000000"/>
                <w:sz w:val="18"/>
                <w:szCs w:val="18"/>
              </w:rPr>
              <w:t xml:space="preserve"> due </w:t>
            </w:r>
            <w:proofErr w:type="spellStart"/>
            <w:r>
              <w:rPr>
                <w:rFonts w:ascii="Georgia" w:hAnsi="Georgia"/>
                <w:color w:val="000000"/>
                <w:sz w:val="18"/>
                <w:szCs w:val="18"/>
              </w:rPr>
              <w:t>casistiche</w:t>
            </w:r>
            <w:proofErr w:type="spellEnd"/>
            <w:r>
              <w:rPr>
                <w:rFonts w:ascii="Georgia" w:hAnsi="Georgia"/>
                <w:color w:val="000000"/>
                <w:sz w:val="18"/>
                <w:szCs w:val="18"/>
              </w:rPr>
              <w:t>.</w:t>
            </w:r>
          </w:p>
          <w:p w:rsidR="001116AE" w:rsidRDefault="001116AE" w:rsidP="001116AE">
            <w:pPr>
              <w:pStyle w:val="NormaleWeb"/>
              <w:spacing w:before="60" w:beforeAutospacing="0" w:after="60" w:afterAutospacing="0" w:line="256" w:lineRule="auto"/>
              <w:jc w:val="both"/>
              <w:rPr>
                <w:rFonts w:ascii="Georgia" w:hAnsi="Georgia"/>
                <w:color w:val="000000"/>
                <w:sz w:val="18"/>
                <w:szCs w:val="18"/>
              </w:rPr>
            </w:pPr>
          </w:p>
          <w:p w:rsidR="001116AE" w:rsidRPr="008664E4" w:rsidRDefault="001116AE" w:rsidP="001116AE">
            <w:pPr>
              <w:pStyle w:val="NormaleWeb"/>
              <w:numPr>
                <w:ilvl w:val="0"/>
                <w:numId w:val="26"/>
              </w:numPr>
              <w:spacing w:before="0" w:beforeAutospacing="0" w:after="0" w:afterAutospacing="0" w:line="256" w:lineRule="auto"/>
              <w:jc w:val="both"/>
              <w:rPr>
                <w:rFonts w:ascii="Georgia" w:hAnsi="Georgia"/>
                <w:color w:val="000000"/>
                <w:sz w:val="18"/>
                <w:szCs w:val="18"/>
                <w:lang w:val="it-IT"/>
              </w:rPr>
            </w:pPr>
            <w:r w:rsidRPr="008664E4">
              <w:rPr>
                <w:rFonts w:ascii="Georgia" w:hAnsi="Georgia"/>
                <w:b/>
                <w:bCs/>
                <w:color w:val="000000"/>
                <w:sz w:val="18"/>
                <w:szCs w:val="18"/>
                <w:lang w:val="it-IT"/>
              </w:rPr>
              <w:t>Rata non impostata</w:t>
            </w:r>
            <w:r w:rsidRPr="008664E4">
              <w:rPr>
                <w:rFonts w:ascii="Georgia" w:hAnsi="Georgia"/>
                <w:color w:val="000000"/>
                <w:sz w:val="18"/>
                <w:szCs w:val="18"/>
                <w:lang w:val="it-IT"/>
              </w:rPr>
              <w:t>: il sistema richiederà all’operatore di indicare la rata stipendiale da simulare e procederà alla simulazione del cedolino prendendo in considerazione tutte le segnalazioni per l’amministrato presenti nella lista prescelta e aggiungerà le segnalazioni di altre liste che hanno la stessa rata impostata e stato “Da Applicare a Cedolino”. Si precisa che la rata inserita dall’operatore avrà il solo scopo di simulazione e non sarà salvata tra i dati della lista.</w:t>
            </w:r>
          </w:p>
          <w:p w:rsidR="001116AE" w:rsidRPr="008664E4" w:rsidRDefault="001116AE" w:rsidP="001116AE">
            <w:pPr>
              <w:pStyle w:val="NormaleWeb"/>
              <w:numPr>
                <w:ilvl w:val="0"/>
                <w:numId w:val="26"/>
              </w:numPr>
              <w:spacing w:before="0" w:beforeAutospacing="0" w:after="0" w:afterAutospacing="0" w:line="256" w:lineRule="auto"/>
              <w:jc w:val="both"/>
              <w:rPr>
                <w:rFonts w:ascii="Georgia" w:hAnsi="Georgia"/>
                <w:color w:val="000000"/>
                <w:sz w:val="20"/>
                <w:szCs w:val="20"/>
                <w:lang w:val="it-IT"/>
              </w:rPr>
            </w:pPr>
            <w:r w:rsidRPr="008664E4">
              <w:rPr>
                <w:rFonts w:ascii="Georgia" w:hAnsi="Georgia"/>
                <w:b/>
                <w:bCs/>
                <w:color w:val="000000"/>
                <w:sz w:val="18"/>
                <w:szCs w:val="18"/>
                <w:lang w:val="it-IT"/>
              </w:rPr>
              <w:t>Rata impostata e stato “Da Applicare al cedolino”</w:t>
            </w:r>
            <w:r w:rsidRPr="008664E4">
              <w:rPr>
                <w:rFonts w:ascii="Georgia" w:hAnsi="Georgia"/>
                <w:color w:val="000000"/>
                <w:sz w:val="18"/>
                <w:szCs w:val="18"/>
                <w:lang w:val="it-IT"/>
              </w:rPr>
              <w:t xml:space="preserve">: il sistema procederà alla simulazione prendendo in considerazione tutte le segnalazioni per l’amministrato presenti nella lista prescelta e aggiungerà le segnalazioni di altre liste che hanno la stessa rata impostata e stato “Da Applicare a Cedolino”. </w:t>
            </w:r>
          </w:p>
          <w:p w:rsidR="001116AE" w:rsidRPr="008664E4" w:rsidRDefault="001116AE" w:rsidP="001116AE">
            <w:pPr>
              <w:pStyle w:val="NormaleWeb"/>
              <w:numPr>
                <w:ilvl w:val="0"/>
                <w:numId w:val="26"/>
              </w:numPr>
              <w:spacing w:before="0" w:beforeAutospacing="0" w:after="160" w:afterAutospacing="0" w:line="256" w:lineRule="auto"/>
              <w:jc w:val="both"/>
              <w:rPr>
                <w:rFonts w:ascii="Georgia" w:hAnsi="Georgia"/>
                <w:color w:val="000000"/>
                <w:sz w:val="20"/>
                <w:szCs w:val="20"/>
                <w:lang w:val="it-IT"/>
              </w:rPr>
            </w:pPr>
            <w:r w:rsidRPr="008664E4">
              <w:rPr>
                <w:rFonts w:ascii="Georgia" w:hAnsi="Georgia"/>
                <w:b/>
                <w:bCs/>
                <w:color w:val="000000"/>
                <w:sz w:val="18"/>
                <w:szCs w:val="18"/>
                <w:lang w:val="it-IT"/>
              </w:rPr>
              <w:t>Rata impostata e stato “Applicato al cedolino”</w:t>
            </w:r>
            <w:r w:rsidRPr="008664E4">
              <w:rPr>
                <w:rFonts w:ascii="Georgia" w:hAnsi="Georgia"/>
                <w:color w:val="000000"/>
                <w:sz w:val="18"/>
                <w:szCs w:val="18"/>
                <w:lang w:val="it-IT"/>
              </w:rPr>
              <w:t>: il sistema procederà all’interrogazione della rata emessa.</w:t>
            </w:r>
          </w:p>
          <w:p w:rsidR="001116AE" w:rsidRPr="008664E4" w:rsidRDefault="001116AE" w:rsidP="001116AE">
            <w:pPr>
              <w:pStyle w:val="NormaleWeb"/>
              <w:spacing w:before="60" w:beforeAutospacing="0" w:after="60" w:afterAutospacing="0" w:line="256" w:lineRule="auto"/>
              <w:jc w:val="both"/>
              <w:rPr>
                <w:rFonts w:ascii="Georgia" w:hAnsi="Georgia"/>
                <w:color w:val="000000"/>
                <w:sz w:val="18"/>
                <w:szCs w:val="18"/>
                <w:lang w:val="it-IT"/>
              </w:rPr>
            </w:pPr>
            <w:r w:rsidRPr="008664E4">
              <w:rPr>
                <w:rFonts w:ascii="Georgia" w:hAnsi="Georgia"/>
                <w:color w:val="000000"/>
                <w:sz w:val="18"/>
                <w:szCs w:val="18"/>
                <w:lang w:val="it-IT"/>
              </w:rPr>
              <w:t>Per i casi (a) e (b), il sistema darà evidenza degli identificativi di lista di tutti i compensi</w:t>
            </w:r>
            <w:r w:rsidRPr="008664E4">
              <w:rPr>
                <w:rFonts w:ascii="Tahoma" w:hAnsi="Tahoma" w:cs="Tahoma"/>
                <w:color w:val="000000"/>
                <w:sz w:val="18"/>
                <w:szCs w:val="18"/>
                <w:lang w:val="it-IT"/>
              </w:rPr>
              <w:t xml:space="preserve"> e spese non obbligatori</w:t>
            </w:r>
            <w:r w:rsidRPr="008664E4">
              <w:rPr>
                <w:rFonts w:ascii="Georgia" w:hAnsi="Georgia"/>
                <w:color w:val="000000"/>
                <w:sz w:val="18"/>
                <w:szCs w:val="18"/>
                <w:lang w:val="it-IT"/>
              </w:rPr>
              <w:t xml:space="preserve"> con la medesima rata stipendiale da simulare. </w:t>
            </w:r>
          </w:p>
          <w:p w:rsidR="001116AE" w:rsidRPr="008664E4" w:rsidRDefault="001116AE" w:rsidP="001116AE">
            <w:pPr>
              <w:pStyle w:val="NormaleWeb"/>
              <w:spacing w:before="60" w:beforeAutospacing="0" w:after="60" w:afterAutospacing="0" w:line="256" w:lineRule="auto"/>
              <w:jc w:val="both"/>
              <w:rPr>
                <w:sz w:val="18"/>
                <w:szCs w:val="18"/>
                <w:lang w:val="it-IT"/>
              </w:rPr>
            </w:pPr>
          </w:p>
          <w:p w:rsidR="001116AE" w:rsidRDefault="001116AE" w:rsidP="001116AE">
            <w:pPr>
              <w:pStyle w:val="NormaleWeb"/>
              <w:spacing w:before="60" w:beforeAutospacing="0" w:after="60" w:afterAutospacing="0"/>
              <w:jc w:val="both"/>
              <w:rPr>
                <w:lang w:val="it-IT"/>
              </w:rPr>
            </w:pPr>
          </w:p>
          <w:p w:rsidR="001116AE" w:rsidRPr="008664E4" w:rsidRDefault="001116AE" w:rsidP="001116AE">
            <w:pPr>
              <w:pStyle w:val="NormaleWeb"/>
              <w:rPr>
                <w:lang w:val="it-IT"/>
              </w:rPr>
            </w:pPr>
          </w:p>
          <w:p w:rsidR="001116AE" w:rsidRDefault="001116AE" w:rsidP="001116AE">
            <w:pPr>
              <w:pStyle w:val="NormaleWeb"/>
            </w:pPr>
            <w:r>
              <w:rPr>
                <w:rFonts w:ascii="Georgia" w:hAnsi="Georgia"/>
                <w:noProof/>
                <w:color w:val="000000"/>
                <w:sz w:val="18"/>
                <w:szCs w:val="18"/>
              </w:rPr>
              <w:drawing>
                <wp:inline distT="0" distB="0" distL="0" distR="0">
                  <wp:extent cx="6249272" cy="2781688"/>
                  <wp:effectExtent l="0" t="0" r="0" b="0"/>
                  <wp:docPr id="12" name="Immagine 12" descr="http://tfsprod.mef.gov.it/tfs/Cloudify-NoiPA/WorkItemTracking/v1.0/AttachFileHandler.ashx?FileNameGuid=0339bde7-91a8-4623-abd7-8dbc25142966&amp;FileName=temp15078855468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fsprod.mef.gov.it/tfs/Cloudify-NoiPA/WorkItemTracking/v1.0/AttachFileHandler.ashx?FileNameGuid=0339bde7-91a8-4623-abd7-8dbc25142966&amp;FileName=temp1507885546835.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49272" cy="2781688"/>
                          </a:xfrm>
                          <a:prstGeom prst="rect">
                            <a:avLst/>
                          </a:prstGeom>
                          <a:noFill/>
                          <a:ln>
                            <a:noFill/>
                          </a:ln>
                        </pic:spPr>
                      </pic:pic>
                    </a:graphicData>
                  </a:graphic>
                </wp:inline>
              </w:drawing>
            </w:r>
            <w:r>
              <w:rPr>
                <w:rFonts w:ascii="Georgia" w:hAnsi="Georgia"/>
                <w:color w:val="000000"/>
                <w:sz w:val="18"/>
                <w:szCs w:val="18"/>
              </w:rPr>
              <w:br/>
              <w:t> </w:t>
            </w:r>
          </w:p>
          <w:p w:rsidR="001116AE" w:rsidRDefault="001116AE" w:rsidP="001116AE">
            <w:pPr>
              <w:pStyle w:val="NormaleWeb"/>
            </w:pPr>
            <w:r>
              <w:br/>
              <w:t>                                                                                                                                            </w:t>
            </w:r>
          </w:p>
          <w:permEnd w:id="1364284676"/>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14155; 14156; 14941; 51126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63070464" w:edGrp="everyone"/>
      <w:permEnd w:id="63070464"/>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9" w:name="w2t1091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405625331" w:edGrp="everyone"/>
            <w:r>
              <w:rPr>
                <w:rFonts w:ascii="Calibri" w:hAnsi="Calibri" w:cs="Calibri"/>
                <w:szCs w:val="26"/>
              </w:rPr>
              <w:t>TCLD_EGS9_FRCS0</w:t>
            </w:r>
            <w:permEnd w:id="40562533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1" w:history="1">
              <w:r w:rsidR="001116AE" w:rsidRPr="001116AE">
                <w:rPr>
                  <w:rStyle w:val="Collegamentoipertestuale"/>
                  <w:rFonts w:ascii="Calibri" w:hAnsi="Calibri" w:cs="Calibri"/>
                  <w:szCs w:val="20"/>
                </w:rPr>
                <w:t>10918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2" w:history="1">
              <w:r w:rsidR="001116AE" w:rsidRPr="001116AE">
                <w:rPr>
                  <w:rStyle w:val="Collegamentoipertestuale"/>
                  <w:rFonts w:ascii="Calibri" w:hAnsi="Calibri" w:cs="Calibri"/>
                  <w:szCs w:val="20"/>
                </w:rPr>
                <w:t>74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9"/>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Feature 10918 - Reintegro contabile somme non pagate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39981302" w:edGrp="everyone" w:displacedByCustomXml="next"/>
        <w:sdt>
          <w:sdtPr>
            <w:rPr>
              <w:rFonts w:ascii="Calibri" w:hAnsi="Calibri" w:cs="Calibri"/>
              <w:color w:val="000000" w:themeColor="text1"/>
              <w:szCs w:val="20"/>
            </w:rPr>
            <w:id w:val="-1244946811"/>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53998130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8664E4" w:rsidRDefault="001116AE" w:rsidP="00CF18D8">
            <w:pPr>
              <w:keepNext/>
              <w:keepLines/>
              <w:jc w:val="center"/>
              <w:rPr>
                <w:rFonts w:ascii="Calibri" w:hAnsi="Calibri" w:cs="Calibri"/>
                <w:b/>
                <w:sz w:val="26"/>
                <w:szCs w:val="26"/>
                <w:lang w:val="it-IT"/>
              </w:rPr>
            </w:pPr>
            <w:permStart w:id="2077240599" w:edGrp="everyone"/>
            <w:r w:rsidRPr="008664E4">
              <w:rPr>
                <w:rFonts w:ascii="Calibri" w:hAnsi="Calibri" w:cs="Calibri"/>
                <w:b/>
                <w:sz w:val="26"/>
                <w:szCs w:val="26"/>
                <w:lang w:val="it-IT"/>
              </w:rPr>
              <w:t>Reintegro contabile somme non pagate</w:t>
            </w:r>
            <w:permEnd w:id="2077240599"/>
          </w:p>
        </w:tc>
        <w:tc>
          <w:tcPr>
            <w:tcW w:w="58" w:type="dxa"/>
            <w:tcBorders>
              <w:top w:val="nil"/>
              <w:left w:val="nil"/>
              <w:bottom w:val="nil"/>
              <w:right w:val="single" w:sz="4" w:space="0" w:color="auto"/>
            </w:tcBorders>
            <w:tcMar>
              <w:left w:w="0" w:type="dxa"/>
              <w:right w:w="0" w:type="dxa"/>
            </w:tcMar>
          </w:tcPr>
          <w:p w:rsidR="001116AE" w:rsidRPr="008664E4" w:rsidRDefault="001116AE" w:rsidP="00CF18D8">
            <w:pPr>
              <w:keepNext/>
              <w:keepLines/>
              <w:rPr>
                <w:rFonts w:ascii="Calibri" w:hAnsi="Calibri" w:cs="Calibri"/>
                <w:b/>
                <w:szCs w:val="26"/>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8664E4" w:rsidRDefault="001116A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0" w:beforeAutospacing="0" w:after="160" w:afterAutospacing="0"/>
              <w:jc w:val="both"/>
              <w:rPr>
                <w:lang w:val="it-IT"/>
              </w:rPr>
            </w:pPr>
            <w:permStart w:id="739843741" w:edGrp="everyone"/>
            <w:r w:rsidRPr="008664E4">
              <w:rPr>
                <w:rFonts w:ascii="Georgia" w:hAnsi="Georgia"/>
                <w:color w:val="000000"/>
                <w:sz w:val="18"/>
                <w:szCs w:val="18"/>
                <w:lang w:val="it-IT"/>
              </w:rPr>
              <w:t>L’operatore dovrà poter generare il reintegro dei compensi e spese non obbligatorie già impegnati in modo individuale o massivo.</w:t>
            </w:r>
          </w:p>
          <w:p w:rsidR="001116AE" w:rsidRPr="008664E4" w:rsidRDefault="001116AE" w:rsidP="001116AE">
            <w:pPr>
              <w:pStyle w:val="NormaleWeb"/>
              <w:spacing w:before="0" w:beforeAutospacing="0" w:after="160" w:afterAutospacing="0"/>
              <w:jc w:val="both"/>
              <w:rPr>
                <w:lang w:val="it-IT"/>
              </w:rPr>
            </w:pPr>
            <w:r w:rsidRPr="008664E4">
              <w:rPr>
                <w:rFonts w:ascii="Georgia" w:hAnsi="Georgia"/>
                <w:color w:val="000000"/>
                <w:sz w:val="18"/>
                <w:szCs w:val="18"/>
                <w:lang w:val="it-IT"/>
              </w:rPr>
              <w:t>L’operatore dovrà poter eseguire una ricerca per:</w:t>
            </w:r>
          </w:p>
          <w:p w:rsidR="001116AE" w:rsidRDefault="001116AE" w:rsidP="001116AE">
            <w:pPr>
              <w:pStyle w:val="NormaleWeb"/>
              <w:numPr>
                <w:ilvl w:val="0"/>
                <w:numId w:val="27"/>
              </w:numPr>
              <w:spacing w:before="60" w:beforeAutospacing="0" w:after="60" w:afterAutospacing="0"/>
              <w:jc w:val="both"/>
            </w:pPr>
            <w:proofErr w:type="spellStart"/>
            <w:r>
              <w:rPr>
                <w:sz w:val="18"/>
                <w:szCs w:val="18"/>
              </w:rPr>
              <w:t>identificativo</w:t>
            </w:r>
            <w:proofErr w:type="spellEnd"/>
            <w:r>
              <w:rPr>
                <w:sz w:val="18"/>
                <w:szCs w:val="18"/>
              </w:rPr>
              <w:t xml:space="preserve"> di </w:t>
            </w:r>
            <w:proofErr w:type="spellStart"/>
            <w:r>
              <w:rPr>
                <w:sz w:val="18"/>
                <w:szCs w:val="18"/>
              </w:rPr>
              <w:t>lista</w:t>
            </w:r>
            <w:proofErr w:type="spellEnd"/>
            <w:r>
              <w:rPr>
                <w:sz w:val="18"/>
                <w:szCs w:val="18"/>
              </w:rPr>
              <w:t>;</w:t>
            </w:r>
          </w:p>
          <w:p w:rsidR="001116AE" w:rsidRDefault="001116AE" w:rsidP="001116AE">
            <w:pPr>
              <w:pStyle w:val="NormaleWeb"/>
              <w:numPr>
                <w:ilvl w:val="0"/>
                <w:numId w:val="27"/>
              </w:numPr>
              <w:spacing w:before="60" w:beforeAutospacing="0" w:after="60" w:afterAutospacing="0"/>
              <w:jc w:val="both"/>
              <w:rPr>
                <w:rFonts w:ascii="Georgia" w:hAnsi="Georgia"/>
                <w:color w:val="000000"/>
                <w:sz w:val="20"/>
                <w:szCs w:val="20"/>
              </w:rPr>
            </w:pPr>
            <w:r>
              <w:rPr>
                <w:rFonts w:ascii="Georgia" w:hAnsi="Georgia"/>
                <w:color w:val="000000"/>
                <w:sz w:val="18"/>
                <w:szCs w:val="18"/>
              </w:rPr>
              <w:t xml:space="preserve">rata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27"/>
              </w:numPr>
              <w:spacing w:before="60" w:beforeAutospacing="0" w:after="60" w:afterAutospacing="0"/>
              <w:jc w:val="both"/>
              <w:rPr>
                <w:rFonts w:ascii="Georgia" w:hAnsi="Georgia"/>
                <w:color w:val="000000"/>
                <w:sz w:val="20"/>
                <w:szCs w:val="20"/>
                <w:lang w:val="it-IT"/>
              </w:rPr>
            </w:pPr>
            <w:r w:rsidRPr="008664E4">
              <w:rPr>
                <w:rFonts w:ascii="Georgia" w:hAnsi="Georgia"/>
                <w:color w:val="000000"/>
                <w:sz w:val="18"/>
                <w:szCs w:val="18"/>
                <w:lang w:val="it-IT"/>
              </w:rPr>
              <w:t>dati di autorizzazione (numero atto, tipo atto, data atto, responsabile atto);</w:t>
            </w:r>
          </w:p>
          <w:p w:rsidR="001116AE" w:rsidRDefault="001116AE" w:rsidP="001116AE">
            <w:pPr>
              <w:pStyle w:val="NormaleWeb"/>
              <w:numPr>
                <w:ilvl w:val="0"/>
                <w:numId w:val="27"/>
              </w:numPr>
              <w:spacing w:before="60" w:beforeAutospacing="0" w:after="60" w:afterAutospacing="0"/>
              <w:jc w:val="both"/>
              <w:rPr>
                <w:rFonts w:ascii="Georgia" w:hAnsi="Georgia"/>
                <w:color w:val="000000"/>
                <w:sz w:val="20"/>
                <w:szCs w:val="20"/>
              </w:rPr>
            </w:pPr>
            <w:r>
              <w:rPr>
                <w:rFonts w:ascii="Georgia" w:hAnsi="Georgia"/>
                <w:color w:val="000000"/>
                <w:sz w:val="18"/>
                <w:szCs w:val="18"/>
              </w:rPr>
              <w:t>UO;</w:t>
            </w:r>
          </w:p>
          <w:p w:rsidR="001116AE" w:rsidRDefault="001116AE" w:rsidP="001116AE">
            <w:pPr>
              <w:pStyle w:val="NormaleWeb"/>
              <w:numPr>
                <w:ilvl w:val="0"/>
                <w:numId w:val="27"/>
              </w:numPr>
              <w:spacing w:before="60" w:beforeAutospacing="0" w:after="60" w:afterAutospacing="0"/>
              <w:jc w:val="both"/>
              <w:rPr>
                <w:rFonts w:ascii="Georgia" w:hAnsi="Georgia"/>
                <w:color w:val="000000"/>
                <w:sz w:val="20"/>
                <w:szCs w:val="20"/>
              </w:rPr>
            </w:pPr>
            <w:r>
              <w:rPr>
                <w:rFonts w:ascii="Georgia" w:hAnsi="Georgia"/>
                <w:color w:val="000000"/>
                <w:sz w:val="18"/>
                <w:szCs w:val="18"/>
              </w:rPr>
              <w:t xml:space="preserve">voce </w:t>
            </w:r>
            <w:proofErr w:type="spellStart"/>
            <w:r>
              <w:rPr>
                <w:rFonts w:ascii="Georgia" w:hAnsi="Georgia"/>
                <w:color w:val="000000"/>
                <w:sz w:val="18"/>
                <w:szCs w:val="18"/>
              </w:rPr>
              <w:t>stipendiale</w:t>
            </w:r>
            <w:proofErr w:type="spellEnd"/>
            <w:r>
              <w:rPr>
                <w:rFonts w:ascii="Georgia" w:hAnsi="Georgia"/>
                <w:color w:val="000000"/>
                <w:sz w:val="18"/>
                <w:szCs w:val="18"/>
              </w:rPr>
              <w:t>;</w:t>
            </w:r>
          </w:p>
          <w:p w:rsidR="001116AE" w:rsidRPr="008664E4" w:rsidRDefault="001116AE" w:rsidP="001116AE">
            <w:pPr>
              <w:pStyle w:val="NormaleWeb"/>
              <w:numPr>
                <w:ilvl w:val="0"/>
                <w:numId w:val="27"/>
              </w:numPr>
              <w:spacing w:before="60" w:beforeAutospacing="0" w:after="60" w:afterAutospacing="0"/>
              <w:jc w:val="both"/>
              <w:rPr>
                <w:rFonts w:ascii="Georgia" w:hAnsi="Georgia"/>
                <w:color w:val="000000"/>
                <w:sz w:val="20"/>
                <w:szCs w:val="20"/>
                <w:lang w:val="it-IT"/>
              </w:rPr>
            </w:pPr>
            <w:r w:rsidRPr="008664E4">
              <w:rPr>
                <w:rFonts w:ascii="Georgia" w:hAnsi="Georgia"/>
                <w:color w:val="000000"/>
                <w:sz w:val="18"/>
                <w:szCs w:val="18"/>
                <w:lang w:val="it-IT"/>
              </w:rPr>
              <w:t>periodo di competenza (da, a);</w:t>
            </w:r>
          </w:p>
          <w:p w:rsidR="001116AE" w:rsidRDefault="001116AE" w:rsidP="001116AE">
            <w:pPr>
              <w:pStyle w:val="NormaleWeb"/>
              <w:numPr>
                <w:ilvl w:val="0"/>
                <w:numId w:val="27"/>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stato</w:t>
            </w:r>
            <w:proofErr w:type="spellEnd"/>
            <w:r>
              <w:rPr>
                <w:rFonts w:ascii="Georgia" w:hAnsi="Georgia"/>
                <w:color w:val="000000"/>
                <w:sz w:val="18"/>
                <w:szCs w:val="18"/>
              </w:rPr>
              <w:t xml:space="preserve"> </w:t>
            </w:r>
            <w:proofErr w:type="spellStart"/>
            <w:r>
              <w:rPr>
                <w:rFonts w:ascii="Georgia" w:hAnsi="Georgia"/>
                <w:color w:val="000000"/>
                <w:sz w:val="18"/>
                <w:szCs w:val="18"/>
              </w:rPr>
              <w:t>della</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Default="001116AE" w:rsidP="001116AE">
            <w:pPr>
              <w:pStyle w:val="NormaleWeb"/>
              <w:numPr>
                <w:ilvl w:val="0"/>
                <w:numId w:val="27"/>
              </w:numPr>
              <w:spacing w:before="60" w:beforeAutospacing="0" w:after="60" w:afterAutospacing="0"/>
              <w:jc w:val="both"/>
              <w:rPr>
                <w:rFonts w:ascii="Georgia" w:hAnsi="Georgia"/>
                <w:color w:val="000000"/>
                <w:sz w:val="20"/>
                <w:szCs w:val="20"/>
              </w:rPr>
            </w:pPr>
            <w:r>
              <w:rPr>
                <w:rFonts w:ascii="Georgia" w:hAnsi="Georgia"/>
                <w:color w:val="000000"/>
                <w:sz w:val="18"/>
                <w:szCs w:val="18"/>
              </w:rPr>
              <w:t xml:space="preserve">date di </w:t>
            </w:r>
            <w:proofErr w:type="spellStart"/>
            <w:r>
              <w:rPr>
                <w:rFonts w:ascii="Georgia" w:hAnsi="Georgia"/>
                <w:color w:val="000000"/>
                <w:sz w:val="18"/>
                <w:szCs w:val="18"/>
              </w:rPr>
              <w:t>inserimento</w:t>
            </w:r>
            <w:proofErr w:type="spellEnd"/>
            <w:r>
              <w:rPr>
                <w:rFonts w:ascii="Georgia" w:hAnsi="Georgia"/>
                <w:color w:val="000000"/>
                <w:sz w:val="18"/>
                <w:szCs w:val="18"/>
              </w:rPr>
              <w:t xml:space="preserve"> </w:t>
            </w:r>
            <w:proofErr w:type="spellStart"/>
            <w:r>
              <w:rPr>
                <w:rFonts w:ascii="Georgia" w:hAnsi="Georgia"/>
                <w:color w:val="000000"/>
                <w:sz w:val="18"/>
                <w:szCs w:val="18"/>
              </w:rPr>
              <w:t>lista</w:t>
            </w:r>
            <w:proofErr w:type="spellEnd"/>
            <w:r>
              <w:rPr>
                <w:rFonts w:ascii="Georgia" w:hAnsi="Georgia"/>
                <w:color w:val="000000"/>
                <w:sz w:val="18"/>
                <w:szCs w:val="18"/>
              </w:rPr>
              <w:t>;</w:t>
            </w:r>
          </w:p>
          <w:p w:rsidR="001116AE" w:rsidRPr="008664E4" w:rsidRDefault="001116AE" w:rsidP="001116AE">
            <w:pPr>
              <w:pStyle w:val="NormaleWeb"/>
              <w:numPr>
                <w:ilvl w:val="0"/>
                <w:numId w:val="27"/>
              </w:numPr>
              <w:spacing w:before="60" w:beforeAutospacing="0" w:after="60" w:afterAutospacing="0"/>
              <w:jc w:val="both"/>
              <w:rPr>
                <w:rFonts w:ascii="Georgia" w:hAnsi="Georgia"/>
                <w:color w:val="000000"/>
                <w:sz w:val="20"/>
                <w:szCs w:val="20"/>
                <w:lang w:val="it-IT"/>
              </w:rPr>
            </w:pPr>
            <w:r w:rsidRPr="008664E4">
              <w:rPr>
                <w:rFonts w:ascii="Georgia" w:hAnsi="Georgia"/>
                <w:color w:val="000000"/>
                <w:sz w:val="18"/>
                <w:szCs w:val="18"/>
                <w:lang w:val="it-IT"/>
              </w:rPr>
              <w:t>ricerca per persona (CLD_ECNS_FRDPF Ricerca e dettaglio persona fisica).</w:t>
            </w:r>
          </w:p>
          <w:p w:rsidR="001116AE" w:rsidRPr="008664E4" w:rsidRDefault="001116AE" w:rsidP="001116AE">
            <w:pPr>
              <w:pStyle w:val="NormaleWeb"/>
              <w:spacing w:before="0" w:beforeAutospacing="0" w:after="160" w:afterAutospacing="0"/>
              <w:jc w:val="both"/>
              <w:rPr>
                <w:lang w:val="it-IT"/>
              </w:rPr>
            </w:pPr>
            <w:r w:rsidRPr="008664E4">
              <w:rPr>
                <w:rFonts w:ascii="Georgia" w:hAnsi="Georgia"/>
                <w:color w:val="000000"/>
                <w:sz w:val="18"/>
                <w:szCs w:val="18"/>
                <w:lang w:val="it-IT"/>
              </w:rPr>
              <w:t>Il sistema restituirà l’elenco di tutti i compensi</w:t>
            </w:r>
            <w:r w:rsidRPr="008664E4">
              <w:rPr>
                <w:rFonts w:ascii="Tahoma" w:hAnsi="Tahoma" w:cs="Tahoma"/>
                <w:color w:val="000000"/>
                <w:sz w:val="18"/>
                <w:szCs w:val="18"/>
                <w:lang w:val="it-IT"/>
              </w:rPr>
              <w:t xml:space="preserve"> e spese non obbligatorie</w:t>
            </w:r>
            <w:r w:rsidRPr="008664E4">
              <w:rPr>
                <w:rFonts w:ascii="Georgia" w:hAnsi="Georgia"/>
                <w:color w:val="000000"/>
                <w:sz w:val="18"/>
                <w:szCs w:val="18"/>
                <w:lang w:val="it-IT"/>
              </w:rPr>
              <w:t xml:space="preserve"> con stato “Da Applicare a cedolino”, “Applicato a cedolino”. Solo in questo ultimo caso, il sistema dovrà gestire l’inibizione ad effettuare il reintegro dal momento in cui la procedura di “post emissione” segnala il termine ultimo utile alla rielaborazione del cedolino prima della trasmissione del flusso di pagamento a soggetti terzi (Banca D’Italia, Tesoreria) inibendo qualsiasi variazione sul processo concluso.  In ogni caso l’inibizione si attiva quando il flusso sarà uscito. </w:t>
            </w:r>
          </w:p>
          <w:p w:rsidR="001116AE" w:rsidRPr="008664E4" w:rsidRDefault="001116AE" w:rsidP="001116AE">
            <w:pPr>
              <w:pStyle w:val="NormaleWeb"/>
              <w:spacing w:before="0" w:beforeAutospacing="0" w:after="160" w:afterAutospacing="0"/>
              <w:jc w:val="both"/>
              <w:rPr>
                <w:lang w:val="it-IT"/>
              </w:rPr>
            </w:pPr>
            <w:r w:rsidRPr="008664E4">
              <w:rPr>
                <w:rFonts w:ascii="Georgia" w:hAnsi="Georgia"/>
                <w:color w:val="000000"/>
                <w:sz w:val="18"/>
                <w:szCs w:val="18"/>
                <w:lang w:val="it-IT"/>
              </w:rPr>
              <w:t>L’operatore dovrà poter selezionare una lista o effettuare la selezione individuale di record.  Per ogni lista individuata il sistema proporrà il reintegro dell’impegnato in maniera totale o parziale, alternativamente l’operatore potrà variare per ogni record l’importo da reintegrare. In caso di reintegro parziale il valore inserito dall’operatore dovrà essere inferiore o uguale al valore assoluto impegnato.</w:t>
            </w:r>
          </w:p>
          <w:p w:rsidR="001116AE" w:rsidRPr="008664E4" w:rsidRDefault="001116AE" w:rsidP="001116AE">
            <w:pPr>
              <w:pStyle w:val="NormaleWeb"/>
              <w:spacing w:before="0" w:beforeAutospacing="0" w:after="160" w:afterAutospacing="0"/>
              <w:jc w:val="both"/>
              <w:rPr>
                <w:lang w:val="it-IT"/>
              </w:rPr>
            </w:pPr>
            <w:r w:rsidRPr="008664E4">
              <w:rPr>
                <w:rFonts w:ascii="Georgia" w:hAnsi="Georgia"/>
                <w:color w:val="000000"/>
                <w:sz w:val="18"/>
                <w:szCs w:val="18"/>
                <w:lang w:val="it-IT"/>
              </w:rPr>
              <w:t xml:space="preserve">L’operatore confermerà il reintegro e il sistema genererà un nuovo record contenente i valori del record reintegrato con il segno opposto. </w:t>
            </w:r>
          </w:p>
          <w:p w:rsidR="001116AE" w:rsidRPr="008664E4" w:rsidRDefault="001116AE" w:rsidP="001116AE">
            <w:pPr>
              <w:pStyle w:val="NormaleWeb"/>
              <w:rPr>
                <w:lang w:val="it-IT"/>
              </w:rPr>
            </w:pPr>
            <w:r w:rsidRPr="008664E4">
              <w:rPr>
                <w:rFonts w:ascii="Georgia" w:hAnsi="Georgia"/>
                <w:color w:val="000000"/>
                <w:sz w:val="18"/>
                <w:szCs w:val="18"/>
                <w:lang w:val="it-IT"/>
              </w:rPr>
              <w:t>Il record così generato dovrà essere gestito come definito nella feature di creazione lista (TCLD_EGS9_FCL00 – Creazione lista).</w:t>
            </w:r>
            <w:r w:rsidRPr="008664E4">
              <w:rPr>
                <w:rFonts w:ascii="Georgia" w:hAnsi="Georgia"/>
                <w:b/>
                <w:bCs/>
                <w:color w:val="000000"/>
                <w:sz w:val="18"/>
                <w:szCs w:val="18"/>
                <w:lang w:val="it-IT"/>
              </w:rPr>
              <w:t xml:space="preserve"> </w:t>
            </w:r>
          </w:p>
          <w:p w:rsidR="001116AE" w:rsidRPr="008664E4" w:rsidRDefault="001116AE" w:rsidP="001116AE">
            <w:pPr>
              <w:pStyle w:val="NormaleWeb"/>
              <w:rPr>
                <w:lang w:val="it-IT"/>
              </w:rPr>
            </w:pPr>
          </w:p>
          <w:p w:rsidR="001116AE" w:rsidRDefault="001116AE" w:rsidP="001116AE">
            <w:pPr>
              <w:pStyle w:val="NormaleWeb"/>
            </w:pPr>
            <w:r>
              <w:rPr>
                <w:rFonts w:ascii="Georgia" w:hAnsi="Georgia"/>
                <w:b/>
                <w:bCs/>
                <w:noProof/>
                <w:color w:val="000000"/>
                <w:sz w:val="18"/>
                <w:szCs w:val="18"/>
              </w:rPr>
              <w:lastRenderedPageBreak/>
              <w:drawing>
                <wp:inline distT="0" distB="0" distL="0" distR="0">
                  <wp:extent cx="5982535" cy="2343477"/>
                  <wp:effectExtent l="0" t="0" r="0" b="0"/>
                  <wp:docPr id="13" name="Immagine 13" descr="http://tfsprod.mef.gov.it/tfs/Cloudify-NoiPA/WorkItemTracking/v1.0/AttachFileHandler.ashx?FileNameGuid=aa3f6542-0edd-4ae8-ab89-5b731280024f&amp;FileName=temp15088417098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fsprod.mef.gov.it/tfs/Cloudify-NoiPA/WorkItemTracking/v1.0/AttachFileHandler.ashx?FileNameGuid=aa3f6542-0edd-4ae8-ab89-5b731280024f&amp;FileName=temp150884170987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82535" cy="2343477"/>
                          </a:xfrm>
                          <a:prstGeom prst="rect">
                            <a:avLst/>
                          </a:prstGeom>
                          <a:noFill/>
                          <a:ln>
                            <a:noFill/>
                          </a:ln>
                        </pic:spPr>
                      </pic:pic>
                    </a:graphicData>
                  </a:graphic>
                </wp:inline>
              </w:drawing>
            </w:r>
            <w:r>
              <w:rPr>
                <w:rFonts w:ascii="Georgia" w:hAnsi="Georgia"/>
                <w:b/>
                <w:bCs/>
                <w:color w:val="000000"/>
                <w:sz w:val="18"/>
                <w:szCs w:val="18"/>
              </w:rPr>
              <w:br/>
            </w:r>
            <w:r>
              <w:rPr>
                <w:rStyle w:val="Enfasigrassetto"/>
                <w:rFonts w:ascii="Georgia" w:hAnsi="Georgia"/>
                <w:color w:val="000000"/>
                <w:sz w:val="18"/>
                <w:szCs w:val="18"/>
              </w:rPr>
              <w:t> </w:t>
            </w:r>
          </w:p>
          <w:p w:rsidR="001116AE" w:rsidRDefault="001116AE" w:rsidP="001116AE">
            <w:pPr>
              <w:pStyle w:val="NormaleWeb"/>
            </w:pPr>
            <w:r>
              <w:br/>
              <w:t>                                                                                                                                            </w:t>
            </w:r>
          </w:p>
          <w:permEnd w:id="739843741"/>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51087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370583252" w:edGrp="everyone"/>
      <w:permEnd w:id="1370583252"/>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10" w:name="w2t1219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529821159" w:edGrp="everyone"/>
            <w:r>
              <w:rPr>
                <w:rFonts w:ascii="Calibri" w:hAnsi="Calibri" w:cs="Calibri"/>
                <w:szCs w:val="26"/>
              </w:rPr>
              <w:t>TCLD_EGS9_FAVI0</w:t>
            </w:r>
            <w:permEnd w:id="152982115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4" w:history="1">
              <w:r w:rsidR="001116AE" w:rsidRPr="001116AE">
                <w:rPr>
                  <w:rStyle w:val="Collegamentoipertestuale"/>
                  <w:rFonts w:ascii="Calibri" w:hAnsi="Calibri" w:cs="Calibri"/>
                  <w:szCs w:val="20"/>
                </w:rPr>
                <w:t>12199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5" w:history="1">
              <w:r w:rsidR="001116AE" w:rsidRPr="001116AE">
                <w:rPr>
                  <w:rStyle w:val="Collegamentoipertestuale"/>
                  <w:rFonts w:ascii="Calibri" w:hAnsi="Calibri" w:cs="Calibri"/>
                  <w:szCs w:val="20"/>
                </w:rPr>
                <w:t>69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10"/>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Feature 12199 - Associazione voci stipendiali (per compensi e spese non obbligatorie) a iter autorizzativi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20/06/2019 17:18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30706868" w:edGrp="everyone" w:displacedByCustomXml="next"/>
        <w:sdt>
          <w:sdtPr>
            <w:rPr>
              <w:rFonts w:ascii="Calibri" w:hAnsi="Calibri" w:cs="Calibri"/>
              <w:color w:val="000000" w:themeColor="text1"/>
              <w:szCs w:val="20"/>
            </w:rPr>
            <w:id w:val="1190882512"/>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83070686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8664E4" w:rsidRDefault="001116AE" w:rsidP="00CF18D8">
            <w:pPr>
              <w:keepNext/>
              <w:keepLines/>
              <w:jc w:val="center"/>
              <w:rPr>
                <w:rFonts w:ascii="Calibri" w:hAnsi="Calibri" w:cs="Calibri"/>
                <w:b/>
                <w:sz w:val="26"/>
                <w:szCs w:val="26"/>
                <w:lang w:val="it-IT"/>
              </w:rPr>
            </w:pPr>
            <w:permStart w:id="276519178" w:edGrp="everyone"/>
            <w:r w:rsidRPr="008664E4">
              <w:rPr>
                <w:rFonts w:ascii="Calibri" w:hAnsi="Calibri" w:cs="Calibri"/>
                <w:b/>
                <w:sz w:val="26"/>
                <w:szCs w:val="26"/>
                <w:lang w:val="it-IT"/>
              </w:rPr>
              <w:t>Associazione voci stipendiali (per compensi e spese non obbligatorie) a iter autorizzativi</w:t>
            </w:r>
            <w:permEnd w:id="276519178"/>
          </w:p>
        </w:tc>
        <w:tc>
          <w:tcPr>
            <w:tcW w:w="58" w:type="dxa"/>
            <w:tcBorders>
              <w:top w:val="nil"/>
              <w:left w:val="nil"/>
              <w:bottom w:val="nil"/>
              <w:right w:val="single" w:sz="4" w:space="0" w:color="auto"/>
            </w:tcBorders>
            <w:tcMar>
              <w:left w:w="0" w:type="dxa"/>
              <w:right w:w="0" w:type="dxa"/>
            </w:tcMar>
          </w:tcPr>
          <w:p w:rsidR="001116AE" w:rsidRPr="008664E4" w:rsidRDefault="001116AE" w:rsidP="00CF18D8">
            <w:pPr>
              <w:keepNext/>
              <w:keepLines/>
              <w:rPr>
                <w:rFonts w:ascii="Calibri" w:hAnsi="Calibri" w:cs="Calibri"/>
                <w:b/>
                <w:szCs w:val="26"/>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8664E4" w:rsidRDefault="001116A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Default="001116AE" w:rsidP="001116AE">
            <w:pPr>
              <w:pStyle w:val="NormaleWeb"/>
              <w:spacing w:before="60" w:beforeAutospacing="0" w:after="60" w:afterAutospacing="0"/>
              <w:jc w:val="both"/>
            </w:pPr>
            <w:permStart w:id="2094755897" w:edGrp="everyone"/>
            <w:proofErr w:type="spellStart"/>
            <w:r>
              <w:rPr>
                <w:rFonts w:ascii="Tahoma" w:hAnsi="Tahoma" w:cs="Tahoma"/>
                <w:color w:val="000000"/>
                <w:sz w:val="18"/>
                <w:szCs w:val="18"/>
              </w:rPr>
              <w:t>L’operatore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dovrà</w:t>
            </w:r>
            <w:proofErr w:type="spellEnd"/>
            <w:r>
              <w:rPr>
                <w:rFonts w:ascii="Tahoma" w:hAnsi="Tahoma" w:cs="Tahoma"/>
                <w:color w:val="000000"/>
                <w:sz w:val="18"/>
                <w:szCs w:val="18"/>
              </w:rPr>
              <w:t>:</w:t>
            </w:r>
          </w:p>
          <w:p w:rsidR="001116AE" w:rsidRPr="008664E4" w:rsidRDefault="001116AE" w:rsidP="001116AE">
            <w:pPr>
              <w:pStyle w:val="NormaleWeb"/>
              <w:numPr>
                <w:ilvl w:val="0"/>
                <w:numId w:val="28"/>
              </w:numPr>
              <w:spacing w:before="60" w:beforeAutospacing="0" w:after="60" w:afterAutospacing="0"/>
              <w:jc w:val="both"/>
              <w:rPr>
                <w:lang w:val="it-IT"/>
              </w:rPr>
            </w:pPr>
            <w:r w:rsidRPr="008664E4">
              <w:rPr>
                <w:rFonts w:ascii="Tahoma" w:hAnsi="Tahoma" w:cs="Tahoma"/>
                <w:sz w:val="18"/>
                <w:szCs w:val="18"/>
                <w:lang w:val="it-IT"/>
              </w:rPr>
              <w:t>poter abilitare gli iter autorizzativi per la liquidazione delle voci stipendiali (per compensi e spese non obbligatorie).</w:t>
            </w:r>
          </w:p>
          <w:p w:rsidR="001116AE" w:rsidRPr="008664E4" w:rsidRDefault="001116AE" w:rsidP="001116AE">
            <w:pPr>
              <w:pStyle w:val="NormaleWeb"/>
              <w:numPr>
                <w:ilvl w:val="0"/>
                <w:numId w:val="28"/>
              </w:numPr>
              <w:spacing w:before="60" w:beforeAutospacing="0" w:after="60" w:afterAutospacing="0"/>
              <w:jc w:val="both"/>
              <w:rPr>
                <w:rFonts w:ascii="Georgia" w:hAnsi="Georgia" w:cs="Tahoma"/>
                <w:color w:val="000000"/>
                <w:sz w:val="20"/>
                <w:szCs w:val="20"/>
                <w:lang w:val="it-IT"/>
              </w:rPr>
            </w:pPr>
            <w:r w:rsidRPr="008664E4">
              <w:rPr>
                <w:rFonts w:ascii="Tahoma" w:hAnsi="Tahoma" w:cs="Tahoma"/>
                <w:color w:val="000000"/>
                <w:sz w:val="18"/>
                <w:szCs w:val="18"/>
                <w:lang w:val="it-IT"/>
              </w:rPr>
              <w:t>poter associare a ciascun iter autorizzativo le voci stipendiali selezionandole dalle voci esistenti nel sistema.</w:t>
            </w:r>
          </w:p>
          <w:p w:rsidR="001116AE" w:rsidRPr="008664E4" w:rsidRDefault="001116AE" w:rsidP="001116AE">
            <w:pPr>
              <w:pStyle w:val="NormaleWeb"/>
              <w:rPr>
                <w:lang w:val="it-IT"/>
              </w:rPr>
            </w:pPr>
            <w:r w:rsidRPr="008664E4">
              <w:rPr>
                <w:rFonts w:ascii="Tahoma" w:hAnsi="Tahoma" w:cs="Tahoma"/>
                <w:color w:val="000000"/>
                <w:sz w:val="18"/>
                <w:szCs w:val="18"/>
                <w:lang w:val="it-IT"/>
              </w:rPr>
              <w:t>Le voci stipendiali associabili agli iter autorizzativi saranno solo quelle appartenenti al gruppo voci di compensi e spese non obbligatorie.</w:t>
            </w:r>
          </w:p>
          <w:p w:rsidR="001116AE" w:rsidRPr="008664E4" w:rsidRDefault="001116AE" w:rsidP="001116AE">
            <w:pPr>
              <w:pStyle w:val="NormaleWeb"/>
              <w:rPr>
                <w:lang w:val="it-IT"/>
              </w:rPr>
            </w:pPr>
          </w:p>
          <w:p w:rsidR="001116AE" w:rsidRDefault="001116AE" w:rsidP="001116AE">
            <w:pPr>
              <w:pStyle w:val="NormaleWeb"/>
            </w:pPr>
            <w:r>
              <w:rPr>
                <w:rFonts w:ascii="Tahoma" w:hAnsi="Tahoma" w:cs="Tahoma"/>
                <w:noProof/>
                <w:color w:val="000000"/>
                <w:sz w:val="18"/>
                <w:szCs w:val="18"/>
              </w:rPr>
              <w:drawing>
                <wp:inline distT="0" distB="0" distL="0" distR="0">
                  <wp:extent cx="5982535" cy="2172003"/>
                  <wp:effectExtent l="0" t="0" r="0" b="0"/>
                  <wp:docPr id="14" name="Immagine 14" descr="http://tfsprod.mef.gov.it/tfs/Cloudify-NoiPA/WorkItemTracking/v1.0/AttachFileHandler.ashx?FileNameGuid=fee1523f-7111-4a75-a5be-bc8c188e151b&amp;FileName=temp1507884855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tfsprod.mef.gov.it/tfs/Cloudify-NoiPA/WorkItemTracking/v1.0/AttachFileHandler.ashx?FileNameGuid=fee1523f-7111-4a75-a5be-bc8c188e151b&amp;FileName=temp1507884855526.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82535" cy="2172003"/>
                          </a:xfrm>
                          <a:prstGeom prst="rect">
                            <a:avLst/>
                          </a:prstGeom>
                          <a:noFill/>
                          <a:ln>
                            <a:noFill/>
                          </a:ln>
                        </pic:spPr>
                      </pic:pic>
                    </a:graphicData>
                  </a:graphic>
                </wp:inline>
              </w:drawing>
            </w:r>
            <w:r>
              <w:rPr>
                <w:rFonts w:ascii="Tahoma" w:hAnsi="Tahoma" w:cs="Tahoma"/>
                <w:color w:val="000000"/>
                <w:sz w:val="18"/>
                <w:szCs w:val="18"/>
              </w:rPr>
              <w:br/>
              <w:t> </w:t>
            </w:r>
          </w:p>
          <w:p w:rsidR="001116AE" w:rsidRDefault="001116AE" w:rsidP="001116AE">
            <w:pPr>
              <w:pStyle w:val="NormaleWeb"/>
            </w:pPr>
            <w:r>
              <w:br/>
              <w:t>                                                                                                                                            </w:t>
            </w:r>
          </w:p>
          <w:permEnd w:id="2094755897"/>
          <w:p w:rsidR="001116AE" w:rsidRPr="005C18B6" w:rsidRDefault="001116AE"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D5543D">
            <w:pPr>
              <w:keepLines/>
              <w:jc w:val="both"/>
              <w:rPr>
                <w:rFonts w:ascii="Calibri" w:hAnsi="Calibri" w:cs="Calibri"/>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51206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177954925" w:edGrp="everyone"/>
      <w:permEnd w:id="1177954925"/>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11" w:name="w2t567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23083071" w:edGrp="everyone"/>
            <w:r>
              <w:rPr>
                <w:rFonts w:ascii="Calibri" w:hAnsi="Calibri" w:cs="Calibri"/>
                <w:szCs w:val="26"/>
              </w:rPr>
              <w:t>_</w:t>
            </w:r>
            <w:permEnd w:id="2308307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7" w:history="1">
              <w:r w:rsidR="001116AE" w:rsidRPr="001116AE">
                <w:rPr>
                  <w:rStyle w:val="Collegamentoipertestuale"/>
                  <w:rFonts w:ascii="Calibri" w:hAnsi="Calibri" w:cs="Calibri"/>
                  <w:szCs w:val="20"/>
                </w:rPr>
                <w:t>56777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8" w:history="1">
              <w:r w:rsidR="001116AE" w:rsidRPr="001116AE">
                <w:rPr>
                  <w:rStyle w:val="Collegamentoipertestuale"/>
                  <w:rFonts w:ascii="Calibri" w:hAnsi="Calibri" w:cs="Calibri"/>
                  <w:szCs w:val="20"/>
                </w:rPr>
                <w:t>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11"/>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Feature 56777 - Consultazione per singolo 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02/03/2020 16:27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31649692" w:edGrp="everyone" w:displacedByCustomXml="next"/>
        <w:sdt>
          <w:sdtPr>
            <w:rPr>
              <w:rFonts w:ascii="Calibri" w:hAnsi="Calibri" w:cs="Calibri"/>
              <w:color w:val="000000" w:themeColor="text1"/>
              <w:szCs w:val="20"/>
            </w:rPr>
            <w:id w:val="-232855731"/>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3164969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1988196819" w:edGrp="everyone"/>
            <w:proofErr w:type="spellStart"/>
            <w:r>
              <w:rPr>
                <w:rFonts w:ascii="Calibri" w:hAnsi="Calibri" w:cs="Calibri"/>
                <w:b/>
                <w:sz w:val="26"/>
                <w:szCs w:val="26"/>
              </w:rPr>
              <w:t>Consultazione</w:t>
            </w:r>
            <w:proofErr w:type="spellEnd"/>
            <w:r>
              <w:rPr>
                <w:rFonts w:ascii="Calibri" w:hAnsi="Calibri" w:cs="Calibri"/>
                <w:b/>
                <w:sz w:val="26"/>
                <w:szCs w:val="26"/>
              </w:rPr>
              <w:t xml:space="preserve"> per </w:t>
            </w:r>
            <w:proofErr w:type="spellStart"/>
            <w:r>
              <w:rPr>
                <w:rFonts w:ascii="Calibri" w:hAnsi="Calibri" w:cs="Calibri"/>
                <w:b/>
                <w:sz w:val="26"/>
                <w:szCs w:val="26"/>
              </w:rPr>
              <w:t>singolo</w:t>
            </w:r>
            <w:proofErr w:type="spellEnd"/>
            <w:r>
              <w:rPr>
                <w:rFonts w:ascii="Calibri" w:hAnsi="Calibri" w:cs="Calibri"/>
                <w:b/>
                <w:sz w:val="26"/>
                <w:szCs w:val="26"/>
              </w:rPr>
              <w:t xml:space="preserve"> </w:t>
            </w:r>
            <w:proofErr w:type="spellStart"/>
            <w:r>
              <w:rPr>
                <w:rFonts w:ascii="Calibri" w:hAnsi="Calibri" w:cs="Calibri"/>
                <w:b/>
                <w:sz w:val="26"/>
                <w:szCs w:val="26"/>
              </w:rPr>
              <w:t>amministrato</w:t>
            </w:r>
            <w:permEnd w:id="1988196819"/>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spacing w:before="100" w:beforeAutospacing="1" w:after="100" w:afterAutospacing="1"/>
              <w:rPr>
                <w:lang w:val="it-IT"/>
              </w:rPr>
            </w:pPr>
            <w:permStart w:id="639465837" w:edGrp="everyone"/>
            <w:r w:rsidRPr="008664E4">
              <w:rPr>
                <w:rFonts w:ascii="Georgia" w:hAnsi="Georgia"/>
                <w:color w:val="000000"/>
                <w:sz w:val="18"/>
                <w:szCs w:val="18"/>
                <w:lang w:val="it-IT"/>
              </w:rPr>
              <w:t>Il sistema dovrà permettere all’operatore di effettuare delle consultazioni di tutti i compensi di un amministrato.</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L’operatore dovrà poter ricercare i compensi di un amministrato utilizzando differenti parametri di ricerca. Di seguito si mostra una lista, non esaustiva, di parametri di ricerca utilizzabili:</w:t>
            </w:r>
          </w:p>
          <w:p w:rsidR="001116AE" w:rsidRDefault="001116AE" w:rsidP="001116AE">
            <w:pPr>
              <w:pStyle w:val="NormaleWeb"/>
              <w:spacing w:before="60" w:beforeAutospacing="0" w:after="60" w:afterAutospacing="0" w:line="254" w:lineRule="auto"/>
              <w:ind w:left="720" w:hanging="360"/>
              <w:jc w:val="both"/>
            </w:pPr>
            <w:r>
              <w:rPr>
                <w:rFonts w:ascii="Georgia" w:hAnsi="Georgia"/>
                <w:color w:val="000000"/>
                <w:sz w:val="18"/>
                <w:szCs w:val="18"/>
              </w:rPr>
              <w:t>1)</w:t>
            </w:r>
            <w:r>
              <w:rPr>
                <w:color w:val="000000"/>
                <w:sz w:val="14"/>
                <w:szCs w:val="14"/>
              </w:rPr>
              <w:t xml:space="preserve">       </w:t>
            </w:r>
            <w:proofErr w:type="spellStart"/>
            <w:r>
              <w:rPr>
                <w:rFonts w:ascii="Georgia" w:hAnsi="Georgia"/>
                <w:color w:val="000000"/>
                <w:sz w:val="18"/>
                <w:szCs w:val="18"/>
              </w:rPr>
              <w:t>Identificativi</w:t>
            </w:r>
            <w:proofErr w:type="spellEnd"/>
            <w:r>
              <w:rPr>
                <w:rFonts w:ascii="Georgia" w:hAnsi="Georgia"/>
                <w:color w:val="000000"/>
                <w:sz w:val="18"/>
                <w:szCs w:val="18"/>
              </w:rPr>
              <w:t xml:space="preserve"> </w:t>
            </w:r>
            <w:proofErr w:type="spellStart"/>
            <w:r>
              <w:rPr>
                <w:rFonts w:ascii="Georgia" w:hAnsi="Georgia"/>
                <w:color w:val="000000"/>
                <w:sz w:val="18"/>
                <w:szCs w:val="18"/>
              </w:rPr>
              <w:t>dell’amministrato</w:t>
            </w:r>
            <w:proofErr w:type="spellEnd"/>
          </w:p>
          <w:p w:rsidR="001116AE" w:rsidRDefault="001116AE" w:rsidP="001116AE">
            <w:pPr>
              <w:pStyle w:val="NormaleWeb"/>
              <w:spacing w:before="60" w:beforeAutospacing="0" w:after="60" w:afterAutospacing="0" w:line="254" w:lineRule="auto"/>
              <w:ind w:left="1440" w:hanging="360"/>
              <w:jc w:val="both"/>
            </w:pPr>
            <w:r>
              <w:rPr>
                <w:rFonts w:ascii="Georgia" w:hAnsi="Georgia"/>
                <w:color w:val="000000"/>
                <w:sz w:val="18"/>
                <w:szCs w:val="18"/>
              </w:rPr>
              <w:t>a.</w:t>
            </w:r>
            <w:r>
              <w:rPr>
                <w:color w:val="000000"/>
                <w:sz w:val="14"/>
                <w:szCs w:val="14"/>
              </w:rPr>
              <w:t xml:space="preserve">        </w:t>
            </w:r>
            <w:proofErr w:type="spellStart"/>
            <w:r>
              <w:rPr>
                <w:rFonts w:ascii="Georgia" w:hAnsi="Georgia"/>
                <w:color w:val="000000"/>
                <w:sz w:val="18"/>
                <w:szCs w:val="18"/>
              </w:rPr>
              <w:t>Contratto</w:t>
            </w:r>
            <w:proofErr w:type="spellEnd"/>
            <w:r>
              <w:rPr>
                <w:rFonts w:ascii="Georgia" w:hAnsi="Georgia"/>
                <w:color w:val="000000"/>
                <w:sz w:val="18"/>
                <w:szCs w:val="18"/>
              </w:rPr>
              <w:t xml:space="preserve"> </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rFonts w:ascii="Georgia" w:hAnsi="Georgia"/>
                <w:color w:val="000000"/>
                <w:sz w:val="18"/>
                <w:szCs w:val="18"/>
                <w:lang w:val="it-IT"/>
              </w:rPr>
              <w:lastRenderedPageBreak/>
              <w:t>2)</w:t>
            </w:r>
            <w:r w:rsidRPr="008664E4">
              <w:rPr>
                <w:color w:val="000000"/>
                <w:sz w:val="14"/>
                <w:szCs w:val="14"/>
                <w:lang w:val="it-IT"/>
              </w:rPr>
              <w:t xml:space="preserve">       </w:t>
            </w:r>
            <w:r w:rsidRPr="008664E4">
              <w:rPr>
                <w:rFonts w:ascii="Georgia" w:hAnsi="Georgia"/>
                <w:color w:val="000000"/>
                <w:sz w:val="18"/>
                <w:szCs w:val="18"/>
                <w:lang w:val="it-IT"/>
              </w:rPr>
              <w:t>Periodo di competenza</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rFonts w:ascii="Georgia" w:hAnsi="Georgia"/>
                <w:color w:val="000000"/>
                <w:sz w:val="18"/>
                <w:szCs w:val="18"/>
                <w:lang w:val="it-IT"/>
              </w:rPr>
              <w:t>3)</w:t>
            </w:r>
            <w:r w:rsidRPr="008664E4">
              <w:rPr>
                <w:color w:val="000000"/>
                <w:sz w:val="14"/>
                <w:szCs w:val="14"/>
                <w:lang w:val="it-IT"/>
              </w:rPr>
              <w:t xml:space="preserve">       </w:t>
            </w:r>
            <w:r w:rsidRPr="008664E4">
              <w:rPr>
                <w:rFonts w:ascii="Georgia" w:hAnsi="Georgia"/>
                <w:color w:val="000000"/>
                <w:sz w:val="18"/>
                <w:szCs w:val="18"/>
                <w:lang w:val="it-IT"/>
              </w:rPr>
              <w:t>Rata di pagamento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rFonts w:ascii="Georgia" w:hAnsi="Georgia"/>
                <w:color w:val="000000"/>
                <w:sz w:val="18"/>
                <w:szCs w:val="18"/>
                <w:lang w:val="it-IT"/>
              </w:rPr>
              <w:t>4)</w:t>
            </w:r>
            <w:r w:rsidRPr="008664E4">
              <w:rPr>
                <w:color w:val="000000"/>
                <w:sz w:val="14"/>
                <w:szCs w:val="14"/>
                <w:lang w:val="it-IT"/>
              </w:rPr>
              <w:t xml:space="preserve">       </w:t>
            </w:r>
            <w:r w:rsidRPr="008664E4">
              <w:rPr>
                <w:rFonts w:ascii="Georgia" w:hAnsi="Georgia"/>
                <w:color w:val="000000"/>
                <w:sz w:val="18"/>
                <w:szCs w:val="18"/>
                <w:lang w:val="it-IT"/>
              </w:rPr>
              <w:t>Voce di raggruppamento</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 </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Il sistema dovrà permettere di visionare:</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w:t>
            </w:r>
            <w:r w:rsidRPr="008664E4">
              <w:rPr>
                <w:sz w:val="14"/>
                <w:szCs w:val="14"/>
                <w:lang w:val="it-IT"/>
              </w:rPr>
              <w:t xml:space="preserve">      </w:t>
            </w:r>
            <w:r w:rsidRPr="008664E4">
              <w:rPr>
                <w:rFonts w:ascii="Georgia" w:hAnsi="Georgia"/>
                <w:color w:val="000000"/>
                <w:sz w:val="18"/>
                <w:szCs w:val="18"/>
                <w:lang w:val="it-IT"/>
              </w:rPr>
              <w:t>UO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2)</w:t>
            </w:r>
            <w:r w:rsidRPr="008664E4">
              <w:rPr>
                <w:sz w:val="14"/>
                <w:szCs w:val="14"/>
                <w:lang w:val="it-IT"/>
              </w:rPr>
              <w:t xml:space="preserve">      </w:t>
            </w:r>
            <w:r w:rsidRPr="008664E4">
              <w:rPr>
                <w:rFonts w:ascii="Georgia" w:hAnsi="Georgia"/>
                <w:color w:val="000000"/>
                <w:sz w:val="18"/>
                <w:szCs w:val="18"/>
                <w:lang w:val="it-IT"/>
              </w:rPr>
              <w:t>Stato elenco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3)</w:t>
            </w:r>
            <w:r w:rsidRPr="008664E4">
              <w:rPr>
                <w:sz w:val="14"/>
                <w:szCs w:val="14"/>
                <w:lang w:val="it-IT"/>
              </w:rPr>
              <w:t xml:space="preserve">      </w:t>
            </w:r>
            <w:r w:rsidRPr="008664E4">
              <w:rPr>
                <w:rFonts w:ascii="Georgia" w:hAnsi="Georgia"/>
                <w:color w:val="000000"/>
                <w:sz w:val="18"/>
                <w:szCs w:val="18"/>
                <w:lang w:val="it-IT"/>
              </w:rPr>
              <w:t>Voce di raggruppamento del Compenso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4)</w:t>
            </w:r>
            <w:r w:rsidRPr="008664E4">
              <w:rPr>
                <w:sz w:val="14"/>
                <w:szCs w:val="14"/>
                <w:lang w:val="it-IT"/>
              </w:rPr>
              <w:t xml:space="preserve">      </w:t>
            </w:r>
            <w:r w:rsidRPr="008664E4">
              <w:rPr>
                <w:rFonts w:ascii="Georgia" w:hAnsi="Georgia"/>
                <w:color w:val="000000"/>
                <w:sz w:val="18"/>
                <w:szCs w:val="18"/>
                <w:lang w:val="it-IT"/>
              </w:rPr>
              <w:t>POS</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5)</w:t>
            </w:r>
            <w:r w:rsidRPr="008664E4">
              <w:rPr>
                <w:sz w:val="14"/>
                <w:szCs w:val="14"/>
                <w:lang w:val="it-IT"/>
              </w:rPr>
              <w:t xml:space="preserve">      </w:t>
            </w:r>
            <w:r w:rsidRPr="008664E4">
              <w:rPr>
                <w:rFonts w:ascii="Georgia" w:hAnsi="Georgia"/>
                <w:color w:val="000000"/>
                <w:sz w:val="18"/>
                <w:szCs w:val="18"/>
                <w:lang w:val="it-IT"/>
              </w:rPr>
              <w:t>Data creazione lista</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6)</w:t>
            </w:r>
            <w:r w:rsidRPr="008664E4">
              <w:rPr>
                <w:sz w:val="14"/>
                <w:szCs w:val="14"/>
                <w:lang w:val="it-IT"/>
              </w:rPr>
              <w:t xml:space="preserve">      </w:t>
            </w:r>
            <w:r w:rsidRPr="008664E4">
              <w:rPr>
                <w:rFonts w:ascii="Georgia" w:hAnsi="Georgia"/>
                <w:color w:val="000000"/>
                <w:sz w:val="18"/>
                <w:szCs w:val="18"/>
                <w:lang w:val="it-IT"/>
              </w:rPr>
              <w:t>Capitolo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7)</w:t>
            </w:r>
            <w:r w:rsidRPr="008664E4">
              <w:rPr>
                <w:sz w:val="14"/>
                <w:szCs w:val="14"/>
                <w:lang w:val="it-IT"/>
              </w:rPr>
              <w:t xml:space="preserve">      </w:t>
            </w:r>
            <w:proofErr w:type="spellStart"/>
            <w:r w:rsidRPr="008664E4">
              <w:rPr>
                <w:rFonts w:ascii="Georgia" w:hAnsi="Georgia"/>
                <w:color w:val="000000"/>
                <w:sz w:val="18"/>
                <w:szCs w:val="18"/>
                <w:lang w:val="it-IT"/>
              </w:rPr>
              <w:t>Pg</w:t>
            </w:r>
            <w:proofErr w:type="spellEnd"/>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8)</w:t>
            </w:r>
            <w:r w:rsidRPr="008664E4">
              <w:rPr>
                <w:sz w:val="14"/>
                <w:szCs w:val="14"/>
                <w:lang w:val="it-IT"/>
              </w:rPr>
              <w:t xml:space="preserve">      </w:t>
            </w:r>
            <w:r w:rsidRPr="008664E4">
              <w:rPr>
                <w:rFonts w:ascii="Georgia" w:hAnsi="Georgia"/>
                <w:color w:val="000000"/>
                <w:sz w:val="18"/>
                <w:szCs w:val="18"/>
                <w:lang w:val="it-IT"/>
              </w:rPr>
              <w:t>Periodo di competenza</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9)</w:t>
            </w:r>
            <w:r w:rsidRPr="008664E4">
              <w:rPr>
                <w:sz w:val="14"/>
                <w:szCs w:val="14"/>
                <w:lang w:val="it-IT"/>
              </w:rPr>
              <w:t xml:space="preserve">      </w:t>
            </w:r>
            <w:r w:rsidRPr="008664E4">
              <w:rPr>
                <w:rFonts w:ascii="Georgia" w:hAnsi="Georgia"/>
                <w:color w:val="000000"/>
                <w:sz w:val="18"/>
                <w:szCs w:val="18"/>
                <w:lang w:val="it-IT"/>
              </w:rPr>
              <w:t>Descrizione elenco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10)</w:t>
            </w:r>
            <w:r w:rsidRPr="008664E4">
              <w:rPr>
                <w:sz w:val="14"/>
                <w:szCs w:val="14"/>
                <w:lang w:val="it-IT"/>
              </w:rPr>
              <w:t xml:space="preserve">  </w:t>
            </w:r>
            <w:r w:rsidRPr="008664E4">
              <w:rPr>
                <w:rFonts w:ascii="Georgia" w:hAnsi="Georgia"/>
                <w:color w:val="000000"/>
                <w:sz w:val="18"/>
                <w:szCs w:val="18"/>
                <w:lang w:val="it-IT"/>
              </w:rPr>
              <w:t>Proveniente elenco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11)</w:t>
            </w:r>
            <w:r w:rsidRPr="008664E4">
              <w:rPr>
                <w:sz w:val="14"/>
                <w:szCs w:val="14"/>
                <w:lang w:val="it-IT"/>
              </w:rPr>
              <w:t xml:space="preserve">  </w:t>
            </w:r>
            <w:r w:rsidRPr="008664E4">
              <w:rPr>
                <w:rFonts w:ascii="Georgia" w:hAnsi="Georgia"/>
                <w:color w:val="000000"/>
                <w:sz w:val="18"/>
                <w:szCs w:val="18"/>
                <w:lang w:val="it-IT"/>
              </w:rPr>
              <w:t>Voce del compenso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12)</w:t>
            </w:r>
            <w:r w:rsidRPr="008664E4">
              <w:rPr>
                <w:sz w:val="14"/>
                <w:szCs w:val="14"/>
                <w:lang w:val="it-IT"/>
              </w:rPr>
              <w:t xml:space="preserve">  </w:t>
            </w:r>
            <w:r w:rsidRPr="008664E4">
              <w:rPr>
                <w:rFonts w:ascii="Georgia" w:hAnsi="Georgia"/>
                <w:color w:val="000000"/>
                <w:sz w:val="18"/>
                <w:szCs w:val="18"/>
                <w:lang w:val="it-IT"/>
              </w:rPr>
              <w:t>Importo</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13)</w:t>
            </w:r>
            <w:r w:rsidRPr="008664E4">
              <w:rPr>
                <w:sz w:val="14"/>
                <w:szCs w:val="14"/>
                <w:lang w:val="it-IT"/>
              </w:rPr>
              <w:t xml:space="preserve">  </w:t>
            </w:r>
            <w:r w:rsidRPr="008664E4">
              <w:rPr>
                <w:rFonts w:ascii="Georgia" w:hAnsi="Georgia"/>
                <w:color w:val="000000"/>
                <w:sz w:val="18"/>
                <w:szCs w:val="18"/>
                <w:lang w:val="it-IT"/>
              </w:rPr>
              <w:t>Quantità</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14)</w:t>
            </w:r>
            <w:r w:rsidRPr="008664E4">
              <w:rPr>
                <w:sz w:val="14"/>
                <w:szCs w:val="14"/>
                <w:lang w:val="it-IT"/>
              </w:rPr>
              <w:t xml:space="preserve">  </w:t>
            </w:r>
            <w:r w:rsidRPr="008664E4">
              <w:rPr>
                <w:rFonts w:ascii="Georgia" w:hAnsi="Georgia"/>
                <w:color w:val="000000"/>
                <w:sz w:val="18"/>
                <w:szCs w:val="18"/>
                <w:lang w:val="it-IT"/>
              </w:rPr>
              <w:t xml:space="preserve">Esito </w:t>
            </w:r>
          </w:p>
          <w:p w:rsidR="001116AE" w:rsidRPr="008664E4" w:rsidRDefault="001116AE" w:rsidP="001116AE">
            <w:pPr>
              <w:pStyle w:val="NormaleWeb"/>
              <w:spacing w:before="60" w:beforeAutospacing="0" w:after="60" w:afterAutospacing="0" w:line="254" w:lineRule="auto"/>
              <w:ind w:left="720" w:hanging="360"/>
              <w:jc w:val="both"/>
              <w:rPr>
                <w:lang w:val="it-IT"/>
              </w:rPr>
            </w:pPr>
            <w:r w:rsidRPr="008664E4">
              <w:rPr>
                <w:lang w:val="it-IT"/>
              </w:rPr>
              <w:t>15)</w:t>
            </w:r>
            <w:r w:rsidRPr="008664E4">
              <w:rPr>
                <w:sz w:val="14"/>
                <w:szCs w:val="14"/>
                <w:lang w:val="it-IT"/>
              </w:rPr>
              <w:t xml:space="preserve">  </w:t>
            </w:r>
            <w:r w:rsidRPr="008664E4">
              <w:rPr>
                <w:rFonts w:ascii="Georgia" w:hAnsi="Georgia"/>
                <w:color w:val="000000"/>
                <w:sz w:val="18"/>
                <w:szCs w:val="18"/>
                <w:lang w:val="it-IT"/>
              </w:rPr>
              <w:t xml:space="preserve">lo stato (pagato, inserito </w:t>
            </w:r>
            <w:proofErr w:type="spellStart"/>
            <w:r w:rsidRPr="008664E4">
              <w:rPr>
                <w:rFonts w:ascii="Georgia" w:hAnsi="Georgia"/>
                <w:color w:val="000000"/>
                <w:sz w:val="18"/>
                <w:szCs w:val="18"/>
                <w:lang w:val="it-IT"/>
              </w:rPr>
              <w:t>ecc</w:t>
            </w:r>
            <w:proofErr w:type="spellEnd"/>
            <w:r w:rsidRPr="008664E4">
              <w:rPr>
                <w:rFonts w:ascii="Georgia" w:hAnsi="Georgia"/>
                <w:color w:val="000000"/>
                <w:sz w:val="18"/>
                <w:szCs w:val="18"/>
                <w:lang w:val="it-IT"/>
              </w:rPr>
              <w:t xml:space="preserve">) </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 </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 xml:space="preserve">Il sistema dovrà permettere di eseguire un export in formato </w:t>
            </w:r>
            <w:proofErr w:type="spellStart"/>
            <w:r w:rsidRPr="008664E4">
              <w:rPr>
                <w:rFonts w:ascii="Georgia" w:hAnsi="Georgia"/>
                <w:color w:val="000000"/>
                <w:sz w:val="18"/>
                <w:szCs w:val="18"/>
                <w:lang w:val="it-IT"/>
              </w:rPr>
              <w:t>excel</w:t>
            </w:r>
            <w:proofErr w:type="spellEnd"/>
            <w:r w:rsidRPr="008664E4">
              <w:rPr>
                <w:rFonts w:ascii="Georgia" w:hAnsi="Georgia"/>
                <w:color w:val="000000"/>
                <w:sz w:val="18"/>
                <w:szCs w:val="18"/>
                <w:lang w:val="it-IT"/>
              </w:rPr>
              <w:t xml:space="preserve"> delle informazioni visualizzate.</w:t>
            </w:r>
          </w:p>
          <w:permEnd w:id="639465837"/>
          <w:p w:rsidR="001116AE" w:rsidRPr="008664E4" w:rsidRDefault="001116A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8664E4" w:rsidRDefault="001116AE" w:rsidP="00D5543D">
            <w:pPr>
              <w:keepLines/>
              <w:jc w:val="both"/>
              <w:rPr>
                <w:rFonts w:ascii="Calibri" w:hAnsi="Calibri" w:cs="Calibri"/>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8664E4" w:rsidRDefault="001116A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57296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471226531" w:edGrp="everyone"/>
      <w:permEnd w:id="471226531"/>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12" w:name="w2t5677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365443556" w:edGrp="everyone"/>
            <w:r>
              <w:rPr>
                <w:rFonts w:ascii="Calibri" w:hAnsi="Calibri" w:cs="Calibri"/>
                <w:szCs w:val="26"/>
              </w:rPr>
              <w:t>_</w:t>
            </w:r>
            <w:permEnd w:id="36544355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39" w:history="1">
              <w:r w:rsidR="001116AE" w:rsidRPr="001116AE">
                <w:rPr>
                  <w:rStyle w:val="Collegamentoipertestuale"/>
                  <w:rFonts w:ascii="Calibri" w:hAnsi="Calibri" w:cs="Calibri"/>
                  <w:szCs w:val="20"/>
                </w:rPr>
                <w:t>56778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40" w:history="1">
              <w:r w:rsidR="001116AE" w:rsidRPr="001116AE">
                <w:rPr>
                  <w:rStyle w:val="Collegamentoipertestuale"/>
                  <w:rFonts w:ascii="Calibri" w:hAnsi="Calibri" w:cs="Calibri"/>
                  <w:szCs w:val="20"/>
                </w:rPr>
                <w:t>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12"/>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8664E4" w:rsidRDefault="001116AE" w:rsidP="00CF18D8">
            <w:pPr>
              <w:pStyle w:val="TFSWorkitem3"/>
              <w:keepLines/>
              <w:rPr>
                <w:lang w:val="it-IT"/>
              </w:rPr>
            </w:pPr>
            <w:r w:rsidRPr="008664E4">
              <w:rPr>
                <w:lang w:val="it-IT"/>
              </w:rPr>
              <w:t>Feature 56778 - Consultazione Piano di Riparto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02/03/2020 16:29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32725293" w:edGrp="everyone" w:displacedByCustomXml="next"/>
        <w:sdt>
          <w:sdtPr>
            <w:rPr>
              <w:rFonts w:ascii="Calibri" w:hAnsi="Calibri" w:cs="Calibri"/>
              <w:color w:val="000000" w:themeColor="text1"/>
              <w:szCs w:val="20"/>
            </w:rPr>
            <w:id w:val="-1757123982"/>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73272529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969954924" w:edGrp="everyone"/>
            <w:proofErr w:type="spellStart"/>
            <w:r>
              <w:rPr>
                <w:rFonts w:ascii="Calibri" w:hAnsi="Calibri" w:cs="Calibri"/>
                <w:b/>
                <w:sz w:val="26"/>
                <w:szCs w:val="26"/>
              </w:rPr>
              <w:t>Consultazione</w:t>
            </w:r>
            <w:proofErr w:type="spellEnd"/>
            <w:r>
              <w:rPr>
                <w:rFonts w:ascii="Calibri" w:hAnsi="Calibri" w:cs="Calibri"/>
                <w:b/>
                <w:sz w:val="26"/>
                <w:szCs w:val="26"/>
              </w:rPr>
              <w:t xml:space="preserve"> Piano di </w:t>
            </w:r>
            <w:proofErr w:type="spellStart"/>
            <w:r>
              <w:rPr>
                <w:rFonts w:ascii="Calibri" w:hAnsi="Calibri" w:cs="Calibri"/>
                <w:b/>
                <w:sz w:val="26"/>
                <w:szCs w:val="26"/>
              </w:rPr>
              <w:t>Riparto</w:t>
            </w:r>
            <w:permEnd w:id="969954924"/>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pStyle w:val="NormaleWeb"/>
              <w:spacing w:before="60" w:beforeAutospacing="0" w:after="60" w:afterAutospacing="0" w:line="254" w:lineRule="auto"/>
              <w:jc w:val="both"/>
              <w:rPr>
                <w:lang w:val="it-IT"/>
              </w:rPr>
            </w:pPr>
            <w:permStart w:id="674238832" w:edGrp="everyone"/>
            <w:r w:rsidRPr="008664E4">
              <w:rPr>
                <w:rFonts w:ascii="Georgia" w:hAnsi="Georgia"/>
                <w:color w:val="000000"/>
                <w:sz w:val="18"/>
                <w:szCs w:val="18"/>
                <w:lang w:val="it-IT"/>
              </w:rPr>
              <w:t>Il sistema dovrà permettere, al solo responsabile che richiede la liquidazione della lista, di consultare i piani di riparto.</w:t>
            </w:r>
          </w:p>
          <w:p w:rsidR="001116AE" w:rsidRPr="008664E4" w:rsidRDefault="001116AE" w:rsidP="001116AE">
            <w:pPr>
              <w:pStyle w:val="NormaleWeb"/>
              <w:spacing w:before="60" w:beforeAutospacing="0" w:after="60" w:afterAutospacing="0" w:line="254" w:lineRule="auto"/>
              <w:jc w:val="both"/>
              <w:rPr>
                <w:lang w:val="it-IT"/>
              </w:rPr>
            </w:pP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Il sistema permetterà di visionare le seguenti informazioni:</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Capitolo</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Piano di gestione</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Importo stanziato</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Importo richiesto</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Importo autorizzato</w:t>
            </w:r>
          </w:p>
          <w:p w:rsidR="001116AE" w:rsidRPr="008664E4" w:rsidRDefault="001116AE" w:rsidP="001116AE">
            <w:pPr>
              <w:pStyle w:val="NormaleWeb"/>
              <w:spacing w:before="60" w:beforeAutospacing="0" w:after="60" w:afterAutospacing="0" w:line="254" w:lineRule="auto"/>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Importo disponibile</w:t>
            </w:r>
          </w:p>
          <w:p w:rsidR="001116AE" w:rsidRPr="008664E4" w:rsidRDefault="001116AE" w:rsidP="001116AE">
            <w:pPr>
              <w:pStyle w:val="NormaleWeb"/>
              <w:spacing w:before="60" w:beforeAutospacing="0" w:after="60" w:afterAutospacing="0" w:line="254" w:lineRule="auto"/>
              <w:ind w:left="720"/>
              <w:jc w:val="both"/>
              <w:rPr>
                <w:lang w:val="it-IT"/>
              </w:rPr>
            </w:pPr>
            <w:r w:rsidRPr="008664E4">
              <w:rPr>
                <w:rFonts w:ascii="Georgia" w:hAnsi="Georgia"/>
                <w:color w:val="000000"/>
                <w:sz w:val="18"/>
                <w:szCs w:val="18"/>
                <w:lang w:val="it-IT"/>
              </w:rPr>
              <w:t> </w:t>
            </w: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 xml:space="preserve"> Il sistema dovrà permettere di eseguire un export in formato </w:t>
            </w:r>
            <w:proofErr w:type="spellStart"/>
            <w:r w:rsidRPr="008664E4">
              <w:rPr>
                <w:rFonts w:ascii="Georgia" w:hAnsi="Georgia"/>
                <w:color w:val="000000"/>
                <w:sz w:val="18"/>
                <w:szCs w:val="18"/>
                <w:lang w:val="it-IT"/>
              </w:rPr>
              <w:t>xls</w:t>
            </w:r>
            <w:proofErr w:type="spellEnd"/>
            <w:r w:rsidRPr="008664E4">
              <w:rPr>
                <w:rFonts w:ascii="Georgia" w:hAnsi="Georgia"/>
                <w:color w:val="000000"/>
                <w:sz w:val="18"/>
                <w:szCs w:val="18"/>
                <w:lang w:val="it-IT"/>
              </w:rPr>
              <w:t xml:space="preserve"> delle informazioni visualizzate.</w:t>
            </w:r>
          </w:p>
          <w:permEnd w:id="674238832"/>
          <w:p w:rsidR="001116AE" w:rsidRPr="008664E4" w:rsidRDefault="001116A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8664E4" w:rsidRDefault="001116AE" w:rsidP="00D5543D">
            <w:pPr>
              <w:keepLines/>
              <w:jc w:val="both"/>
              <w:rPr>
                <w:rFonts w:ascii="Calibri" w:hAnsi="Calibri" w:cs="Calibri"/>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8664E4" w:rsidRDefault="001116A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57299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1773233324" w:edGrp="everyone"/>
      <w:permEnd w:id="1773233324"/>
    </w:p>
    <w:p w:rsidR="001116AE" w:rsidRPr="005C18B6" w:rsidRDefault="001116AE" w:rsidP="00313F92">
      <w:pPr>
        <w:tabs>
          <w:tab w:val="left" w:pos="5565"/>
        </w:tabs>
        <w:rPr>
          <w:rFonts w:ascii="Calibri" w:hAnsi="Calibri" w:cs="Calibri"/>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Default="001116A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116A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116AE" w:rsidRPr="00497C57" w:rsidRDefault="001116A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116AE" w:rsidRPr="00497C57" w:rsidRDefault="001116A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116AE" w:rsidRPr="00A45B81" w:rsidRDefault="001116A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116AE" w:rsidRPr="00A45B81" w:rsidRDefault="001116A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116AE" w:rsidRPr="00497C57" w:rsidRDefault="001116AE" w:rsidP="00CF18D8">
            <w:pPr>
              <w:keepNext/>
              <w:keepLines/>
              <w:rPr>
                <w:rFonts w:ascii="Calibri" w:hAnsi="Calibri" w:cs="Calibri"/>
                <w:szCs w:val="20"/>
              </w:rPr>
            </w:pPr>
          </w:p>
        </w:tc>
      </w:tr>
      <w:tr w:rsidR="001116A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116AE" w:rsidRPr="00773A69" w:rsidRDefault="001116AE" w:rsidP="00CF18D8">
            <w:pPr>
              <w:keepNext/>
              <w:keepLines/>
              <w:jc w:val="center"/>
              <w:rPr>
                <w:rFonts w:ascii="Calibri" w:hAnsi="Calibri" w:cs="Calibri"/>
                <w:color w:val="CC66FF"/>
              </w:rPr>
            </w:pPr>
            <w:bookmarkStart w:id="13" w:name="w2t5677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116AE" w:rsidRPr="00497C57" w:rsidRDefault="001116AE" w:rsidP="00CF18D8">
            <w:pPr>
              <w:keepNext/>
              <w:keepLines/>
              <w:jc w:val="center"/>
              <w:rPr>
                <w:rFonts w:ascii="Calibri" w:hAnsi="Calibri" w:cs="Calibri"/>
                <w:szCs w:val="26"/>
              </w:rPr>
            </w:pPr>
            <w:permStart w:id="1790539022" w:edGrp="everyone"/>
            <w:r>
              <w:rPr>
                <w:rFonts w:ascii="Calibri" w:hAnsi="Calibri" w:cs="Calibri"/>
                <w:szCs w:val="26"/>
              </w:rPr>
              <w:t>_</w:t>
            </w:r>
            <w:permEnd w:id="179053902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116AE" w:rsidRPr="00497C57" w:rsidRDefault="001116A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41" w:history="1">
              <w:r w:rsidR="001116AE" w:rsidRPr="001116AE">
                <w:rPr>
                  <w:rStyle w:val="Collegamentoipertestuale"/>
                  <w:rFonts w:ascii="Calibri" w:hAnsi="Calibri" w:cs="Calibri"/>
                  <w:szCs w:val="20"/>
                </w:rPr>
                <w:t>56779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116AE" w:rsidRPr="00497C57" w:rsidRDefault="00922701" w:rsidP="00CF18D8">
            <w:pPr>
              <w:keepNext/>
              <w:keepLines/>
              <w:jc w:val="center"/>
              <w:rPr>
                <w:rFonts w:ascii="Calibri" w:hAnsi="Calibri" w:cs="Calibri"/>
                <w:color w:val="808080" w:themeColor="background1" w:themeShade="80"/>
                <w:szCs w:val="20"/>
              </w:rPr>
            </w:pPr>
            <w:hyperlink r:id="rId42" w:history="1">
              <w:r w:rsidR="001116AE" w:rsidRPr="001116AE">
                <w:rPr>
                  <w:rStyle w:val="Collegamentoipertestuale"/>
                  <w:rFonts w:ascii="Calibri" w:hAnsi="Calibri" w:cs="Calibri"/>
                  <w:szCs w:val="20"/>
                </w:rPr>
                <w:t>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6" w:type="dxa"/>
            <w:tcBorders>
              <w:top w:val="single" w:sz="4" w:space="0" w:color="auto"/>
              <w:bottom w:val="single" w:sz="4" w:space="0" w:color="auto"/>
              <w:right w:val="single" w:sz="4" w:space="0" w:color="auto"/>
            </w:tcBorders>
            <w:shd w:val="clear" w:color="auto" w:fill="FFFF99"/>
            <w:vAlign w:val="center"/>
          </w:tcPr>
          <w:p w:rsidR="001116AE" w:rsidRPr="00497C57" w:rsidRDefault="001116A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116AE" w:rsidRPr="00497C57" w:rsidRDefault="001116AE" w:rsidP="00CF18D8">
            <w:pPr>
              <w:keepNext/>
              <w:keepLines/>
              <w:jc w:val="center"/>
              <w:rPr>
                <w:rFonts w:ascii="Calibri" w:hAnsi="Calibri" w:cs="Calibri"/>
                <w:szCs w:val="20"/>
              </w:rPr>
            </w:pPr>
            <w:r>
              <w:rPr>
                <w:rFonts w:ascii="Calibri" w:hAnsi="Calibri" w:cs="Calibri"/>
                <w:szCs w:val="20"/>
              </w:rPr>
              <w:t>10458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116AE" w:rsidRPr="00497C57" w:rsidRDefault="001116AE" w:rsidP="00CF18D8">
            <w:pPr>
              <w:keepNext/>
              <w:keepLines/>
              <w:jc w:val="center"/>
              <w:rPr>
                <w:rFonts w:ascii="Calibri" w:hAnsi="Calibri" w:cs="Calibri"/>
                <w:szCs w:val="20"/>
              </w:rPr>
            </w:pPr>
          </w:p>
        </w:tc>
      </w:tr>
      <w:bookmarkEnd w:id="13"/>
      <w:tr w:rsidR="001116A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116AE" w:rsidRPr="005C18B6" w:rsidRDefault="001116AE" w:rsidP="00CF18D8">
            <w:pPr>
              <w:pStyle w:val="TFSWorkitem3"/>
              <w:keepLines/>
            </w:pPr>
            <w:r>
              <w:t xml:space="preserve">Feature 56779 - </w:t>
            </w:r>
            <w:proofErr w:type="spellStart"/>
            <w:r>
              <w:t>Consultazione</w:t>
            </w:r>
            <w:proofErr w:type="spellEnd"/>
            <w:r>
              <w:t xml:space="preserve"> </w:t>
            </w:r>
            <w:proofErr w:type="spellStart"/>
            <w:r>
              <w:t>lista</w:t>
            </w:r>
            <w:proofErr w:type="spellEnd"/>
            <w:r>
              <w:t xml:space="preserve"> </w:t>
            </w:r>
            <w:proofErr w:type="spellStart"/>
            <w:r>
              <w:t>pagamenti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18760B"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02/03/2020 16:31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116AE" w:rsidRPr="004952F2" w:rsidRDefault="001116A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89490451" w:edGrp="everyone" w:displacedByCustomXml="next"/>
        <w:sdt>
          <w:sdtPr>
            <w:rPr>
              <w:rFonts w:ascii="Calibri" w:hAnsi="Calibri" w:cs="Calibri"/>
              <w:color w:val="000000" w:themeColor="text1"/>
              <w:szCs w:val="20"/>
            </w:rPr>
            <w:id w:val="-818408999"/>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116AE" w:rsidRPr="00324ECD" w:rsidRDefault="001116A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88949045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116AE" w:rsidRPr="005C18B6" w:rsidRDefault="001116A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116AE" w:rsidRPr="005C18B6" w:rsidRDefault="001116A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116AE" w:rsidRPr="005C18B6" w:rsidRDefault="001116A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116AE" w:rsidRPr="005C18B6" w:rsidRDefault="001116A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116AE" w:rsidRPr="005C18B6" w:rsidRDefault="001116AE" w:rsidP="00CF18D8">
            <w:pPr>
              <w:keepNext/>
              <w:keepLines/>
              <w:jc w:val="center"/>
              <w:rPr>
                <w:rFonts w:ascii="Calibri" w:hAnsi="Calibri" w:cs="Calibri"/>
                <w:b/>
                <w:sz w:val="26"/>
                <w:szCs w:val="26"/>
              </w:rPr>
            </w:pPr>
            <w:permStart w:id="991631242" w:edGrp="everyone"/>
            <w:proofErr w:type="spellStart"/>
            <w:r>
              <w:rPr>
                <w:rFonts w:ascii="Calibri" w:hAnsi="Calibri" w:cs="Calibri"/>
                <w:b/>
                <w:sz w:val="26"/>
                <w:szCs w:val="26"/>
              </w:rPr>
              <w:t>Consultazione</w:t>
            </w:r>
            <w:proofErr w:type="spellEnd"/>
            <w:r>
              <w:rPr>
                <w:rFonts w:ascii="Calibri" w:hAnsi="Calibri" w:cs="Calibri"/>
                <w:b/>
                <w:sz w:val="26"/>
                <w:szCs w:val="26"/>
              </w:rPr>
              <w:t xml:space="preserve"> </w:t>
            </w:r>
            <w:proofErr w:type="spellStart"/>
            <w:r>
              <w:rPr>
                <w:rFonts w:ascii="Calibri" w:hAnsi="Calibri" w:cs="Calibri"/>
                <w:b/>
                <w:sz w:val="26"/>
                <w:szCs w:val="26"/>
              </w:rPr>
              <w:t>lista</w:t>
            </w:r>
            <w:proofErr w:type="spellEnd"/>
            <w:r>
              <w:rPr>
                <w:rFonts w:ascii="Calibri" w:hAnsi="Calibri" w:cs="Calibri"/>
                <w:b/>
                <w:sz w:val="26"/>
                <w:szCs w:val="26"/>
              </w:rPr>
              <w:t xml:space="preserve"> </w:t>
            </w:r>
            <w:proofErr w:type="spellStart"/>
            <w:r>
              <w:rPr>
                <w:rFonts w:ascii="Calibri" w:hAnsi="Calibri" w:cs="Calibri"/>
                <w:b/>
                <w:sz w:val="26"/>
                <w:szCs w:val="26"/>
              </w:rPr>
              <w:t>pagamenti</w:t>
            </w:r>
            <w:permEnd w:id="991631242"/>
            <w:proofErr w:type="spellEnd"/>
          </w:p>
        </w:tc>
        <w:tc>
          <w:tcPr>
            <w:tcW w:w="58" w:type="dxa"/>
            <w:tcBorders>
              <w:top w:val="nil"/>
              <w:left w:val="nil"/>
              <w:bottom w:val="nil"/>
              <w:right w:val="single" w:sz="4" w:space="0" w:color="auto"/>
            </w:tcBorders>
            <w:tcMar>
              <w:left w:w="0" w:type="dxa"/>
              <w:right w:w="0" w:type="dxa"/>
            </w:tcMar>
          </w:tcPr>
          <w:p w:rsidR="001116AE" w:rsidRPr="005C18B6" w:rsidRDefault="001116AE" w:rsidP="00CF18D8">
            <w:pPr>
              <w:keepNext/>
              <w:keepLines/>
              <w:rPr>
                <w:rFonts w:ascii="Calibri" w:hAnsi="Calibri" w:cs="Calibri"/>
                <w:b/>
                <w:szCs w:val="26"/>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A3613B" w:rsidRDefault="001116A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5C18B6" w:rsidRDefault="001116A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D5543D">
            <w:pPr>
              <w:keepLines/>
              <w:rPr>
                <w:rFonts w:ascii="Calibri" w:hAnsi="Calibri" w:cs="Calibri"/>
                <w:szCs w:val="18"/>
              </w:rPr>
            </w:pPr>
          </w:p>
        </w:tc>
      </w:tr>
      <w:tr w:rsidR="001116A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116AE" w:rsidRPr="008664E4" w:rsidRDefault="001116AE" w:rsidP="001116AE">
            <w:pPr>
              <w:spacing w:before="100" w:beforeAutospacing="1" w:after="100" w:afterAutospacing="1"/>
              <w:rPr>
                <w:lang w:val="it-IT"/>
              </w:rPr>
            </w:pPr>
            <w:permStart w:id="947794571" w:edGrp="everyone"/>
            <w:r w:rsidRPr="008664E4">
              <w:rPr>
                <w:rFonts w:ascii="Georgia" w:hAnsi="Georgia"/>
                <w:color w:val="000000"/>
                <w:sz w:val="18"/>
                <w:szCs w:val="18"/>
                <w:lang w:val="it-IT"/>
              </w:rPr>
              <w:t>Il sistema dovrà permettere di consultare i titoli di spesa, destinata agli uffici centrali (UCB) e periferici (RTS) della RGS.</w:t>
            </w:r>
          </w:p>
          <w:p w:rsidR="001116AE" w:rsidRPr="008664E4" w:rsidRDefault="001116AE" w:rsidP="001116AE">
            <w:pPr>
              <w:spacing w:before="100" w:beforeAutospacing="1" w:after="100" w:afterAutospacing="1"/>
              <w:rPr>
                <w:lang w:val="it-IT"/>
              </w:rPr>
            </w:pPr>
          </w:p>
          <w:p w:rsidR="001116AE" w:rsidRPr="008664E4" w:rsidRDefault="001116AE" w:rsidP="001116AE">
            <w:pPr>
              <w:spacing w:before="100" w:beforeAutospacing="1" w:after="100" w:afterAutospacing="1"/>
              <w:rPr>
                <w:lang w:val="it-IT"/>
              </w:rPr>
            </w:pPr>
            <w:r w:rsidRPr="008664E4">
              <w:rPr>
                <w:rFonts w:ascii="Georgia" w:hAnsi="Georgia"/>
                <w:color w:val="000000"/>
                <w:sz w:val="18"/>
                <w:szCs w:val="18"/>
                <w:lang w:val="it-IT"/>
              </w:rPr>
              <w:t>Il sistema permetterà di visionare il dettaglio degli elenchi delle accessorie; la visibilità è limitata agli elenchi relativi a POS su cui ha competenza l’ufficio RGS e afferirà agli elenchi che si trovano negli stati di lavorazione successivi alla richiesta di approvazione.</w:t>
            </w:r>
          </w:p>
          <w:p w:rsidR="001116AE" w:rsidRPr="008664E4" w:rsidRDefault="001116AE" w:rsidP="001116AE">
            <w:pPr>
              <w:spacing w:before="100" w:beforeAutospacing="1" w:after="100" w:afterAutospacing="1"/>
              <w:rPr>
                <w:lang w:val="it-IT"/>
              </w:rPr>
            </w:pPr>
          </w:p>
          <w:p w:rsidR="001116AE" w:rsidRPr="008664E4" w:rsidRDefault="001116AE" w:rsidP="001116AE">
            <w:pPr>
              <w:pStyle w:val="NormaleWeb"/>
              <w:spacing w:before="60" w:beforeAutospacing="0" w:after="60" w:afterAutospacing="0" w:line="254" w:lineRule="auto"/>
              <w:jc w:val="both"/>
              <w:rPr>
                <w:lang w:val="it-IT"/>
              </w:rPr>
            </w:pPr>
            <w:r w:rsidRPr="008664E4">
              <w:rPr>
                <w:rFonts w:ascii="Georgia" w:hAnsi="Georgia"/>
                <w:color w:val="000000"/>
                <w:sz w:val="18"/>
                <w:szCs w:val="18"/>
                <w:lang w:val="it-IT"/>
              </w:rPr>
              <w:t>L’utente dell’ufficio centrale dovrà poter ricercare le liste utilizzando differenti parametri di ricerca. Di seguito si mostra una lista, non esaustiva, di parametri di ricerca utilizzabili:</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data operazione Dal … Al … (obbligatorio) (è la data in cui l’elenco ha subito l’ultimo cambiamento di stato: per gli elenchi AUTORIZZATI è la data in cui è stata eseguita l’autorizzazione; per quelli IN ATTESA DI AUTORIZZAZIONE è la data in cui è stato inviato in RGS, per quelli in stato RESPINTO, è la data in cui RGS ha respinto l’elenco.)</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riferimento RGS (chiave identificativa della singola richiesta generata dal servizio SPESE)</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lastRenderedPageBreak/>
              <w:t></w:t>
            </w:r>
            <w:r w:rsidRPr="008664E4">
              <w:rPr>
                <w:color w:val="000000"/>
                <w:sz w:val="14"/>
                <w:szCs w:val="14"/>
                <w:lang w:val="it-IT"/>
              </w:rPr>
              <w:t xml:space="preserve">         </w:t>
            </w:r>
            <w:r w:rsidRPr="008664E4">
              <w:rPr>
                <w:rFonts w:ascii="Georgia" w:hAnsi="Georgia"/>
                <w:color w:val="000000"/>
                <w:sz w:val="18"/>
                <w:szCs w:val="18"/>
                <w:lang w:val="it-IT"/>
              </w:rPr>
              <w:t xml:space="preserve">UO </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 xml:space="preserve">POS </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Capitolo</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Piano Gestionale</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Stato elenco</w:t>
            </w:r>
          </w:p>
          <w:p w:rsidR="001116AE" w:rsidRPr="008664E4" w:rsidRDefault="001116AE" w:rsidP="001116AE">
            <w:pPr>
              <w:pStyle w:val="Corpodeltesto2"/>
              <w:spacing w:before="0" w:beforeAutospacing="0" w:after="60" w:afterAutospacing="0"/>
              <w:ind w:left="720" w:hanging="360"/>
              <w:jc w:val="both"/>
              <w:rPr>
                <w:lang w:val="it-IT"/>
              </w:rPr>
            </w:pPr>
            <w:r>
              <w:rPr>
                <w:rFonts w:ascii="Symbol" w:hAnsi="Symbol"/>
                <w:color w:val="000000"/>
                <w:sz w:val="18"/>
                <w:szCs w:val="18"/>
              </w:rPr>
              <w:t></w:t>
            </w:r>
            <w:r w:rsidRPr="008664E4">
              <w:rPr>
                <w:color w:val="000000"/>
                <w:sz w:val="14"/>
                <w:szCs w:val="14"/>
                <w:lang w:val="it-IT"/>
              </w:rPr>
              <w:t xml:space="preserve">         </w:t>
            </w:r>
            <w:r w:rsidRPr="008664E4">
              <w:rPr>
                <w:rFonts w:ascii="Georgia" w:hAnsi="Georgia"/>
                <w:color w:val="000000"/>
                <w:sz w:val="18"/>
                <w:szCs w:val="18"/>
                <w:lang w:val="it-IT"/>
              </w:rPr>
              <w:t xml:space="preserve">nome elenco </w:t>
            </w:r>
          </w:p>
          <w:p w:rsidR="001116AE" w:rsidRPr="008664E4" w:rsidRDefault="001116AE" w:rsidP="001116AE">
            <w:pPr>
              <w:spacing w:before="100" w:beforeAutospacing="1" w:after="100" w:afterAutospacing="1"/>
              <w:rPr>
                <w:lang w:val="it-IT"/>
              </w:rPr>
            </w:pPr>
            <w:r w:rsidRPr="008664E4">
              <w:rPr>
                <w:rFonts w:ascii="Georgia" w:hAnsi="Georgia"/>
                <w:color w:val="000000"/>
                <w:sz w:val="18"/>
                <w:szCs w:val="18"/>
                <w:lang w:val="it-IT"/>
              </w:rPr>
              <w:t> </w:t>
            </w:r>
          </w:p>
          <w:p w:rsidR="001116AE" w:rsidRPr="008664E4" w:rsidRDefault="001116AE" w:rsidP="001116AE">
            <w:pPr>
              <w:pStyle w:val="Corpodeltesto2"/>
              <w:spacing w:after="60" w:afterAutospacing="0"/>
              <w:jc w:val="both"/>
              <w:rPr>
                <w:lang w:val="it-IT"/>
              </w:rPr>
            </w:pPr>
            <w:r w:rsidRPr="008664E4">
              <w:rPr>
                <w:rFonts w:ascii="Georgia" w:hAnsi="Georgia"/>
                <w:color w:val="000000"/>
                <w:sz w:val="18"/>
                <w:szCs w:val="18"/>
                <w:lang w:val="it-IT"/>
              </w:rPr>
              <w:t xml:space="preserve">L’utente dovrà avere la possibilità di visualizzare il dettaglio della lista selezionata. </w:t>
            </w:r>
          </w:p>
          <w:permEnd w:id="947794571"/>
          <w:p w:rsidR="001116AE" w:rsidRPr="001116AE" w:rsidRDefault="001116A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1116AE" w:rsidRDefault="001116AE" w:rsidP="00D5543D">
            <w:pPr>
              <w:keepLines/>
              <w:jc w:val="both"/>
              <w:rPr>
                <w:rFonts w:ascii="Calibri" w:hAnsi="Calibri" w:cs="Calibri"/>
                <w:lang w:val="it-IT"/>
              </w:rPr>
            </w:pPr>
          </w:p>
        </w:tc>
      </w:tr>
      <w:tr w:rsidR="001116A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116AE" w:rsidRPr="001116AE" w:rsidRDefault="001116A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116AE" w:rsidRPr="00A64A6F" w:rsidRDefault="001116A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F5701A" w:rsidRDefault="001116A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5C18B6" w:rsidRDefault="001116A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60683A" w:rsidRDefault="001116A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116AE" w:rsidRPr="0004674F" w:rsidRDefault="001116A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116AE" w:rsidRPr="005C18B6" w:rsidRDefault="001116A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116AE" w:rsidRPr="005C18B6" w:rsidRDefault="001116AE" w:rsidP="00CF18D8">
            <w:pPr>
              <w:keepNext/>
              <w:keepLines/>
              <w:jc w:val="both"/>
              <w:rPr>
                <w:rFonts w:ascii="Calibri" w:hAnsi="Calibri" w:cs="Calibri"/>
                <w:szCs w:val="20"/>
              </w:rPr>
            </w:pPr>
          </w:p>
        </w:tc>
      </w:tr>
      <w:tr w:rsidR="001116A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116AE" w:rsidRPr="005C18B6" w:rsidRDefault="001116A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116AE" w:rsidRPr="005C18B6" w:rsidRDefault="001116AE" w:rsidP="00CF18D8">
            <w:pPr>
              <w:keepNext/>
              <w:keepLines/>
              <w:rPr>
                <w:rFonts w:ascii="Calibri" w:hAnsi="Calibri" w:cs="Calibri"/>
                <w:szCs w:val="18"/>
              </w:rPr>
            </w:pPr>
          </w:p>
        </w:tc>
      </w:tr>
      <w:tr w:rsidR="001116A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116AE" w:rsidRPr="00AD37E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116AE" w:rsidRPr="005C18B6"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116AE" w:rsidRPr="00107C08" w:rsidRDefault="001116A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116AE" w:rsidRPr="00657300" w:rsidRDefault="001116A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116AE" w:rsidRPr="00107C08" w:rsidRDefault="001116A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116AE" w:rsidRPr="005C18B6" w:rsidRDefault="001116AE" w:rsidP="00CF18D8">
            <w:pPr>
              <w:keepNext/>
              <w:keepLines/>
              <w:rPr>
                <w:rFonts w:ascii="Calibri" w:hAnsi="Calibri" w:cs="Calibri"/>
              </w:rPr>
            </w:pPr>
          </w:p>
        </w:tc>
      </w:tr>
      <w:tr w:rsidR="001116A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116AE" w:rsidRPr="005C18B6" w:rsidRDefault="001116A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116AE" w:rsidRPr="005C18B6" w:rsidRDefault="001116A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116AE" w:rsidRPr="005C18B6" w:rsidRDefault="001116AE" w:rsidP="00CF18D8">
            <w:pPr>
              <w:keepNext/>
              <w:keepLines/>
              <w:tabs>
                <w:tab w:val="left" w:pos="4536"/>
              </w:tabs>
              <w:rPr>
                <w:rFonts w:ascii="Calibri" w:hAnsi="Calibri" w:cs="Calibri"/>
              </w:rPr>
            </w:pPr>
            <w:r>
              <w:rPr>
                <w:rFonts w:ascii="Calibri" w:hAnsi="Calibri" w:cs="Calibri"/>
              </w:rPr>
              <w:t>57302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116AE" w:rsidRPr="005C18B6" w:rsidRDefault="001116AE" w:rsidP="00CF18D8">
            <w:pPr>
              <w:keepNext/>
              <w:keepLines/>
              <w:rPr>
                <w:rFonts w:ascii="Calibri" w:hAnsi="Calibri" w:cs="Calibri"/>
              </w:rPr>
            </w:pPr>
          </w:p>
        </w:tc>
      </w:tr>
    </w:tbl>
    <w:p w:rsidR="001116AE" w:rsidRPr="00426C9B" w:rsidRDefault="001116AE" w:rsidP="007065F3">
      <w:pPr>
        <w:spacing w:line="14" w:lineRule="exact"/>
        <w:contextualSpacing/>
        <w:jc w:val="center"/>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426C9B" w:rsidRDefault="001116AE" w:rsidP="007065F3">
      <w:pPr>
        <w:spacing w:line="14" w:lineRule="exact"/>
        <w:contextualSpacing/>
        <w:rPr>
          <w:vanish/>
          <w:sz w:val="2"/>
          <w:szCs w:val="20"/>
        </w:rPr>
      </w:pPr>
    </w:p>
    <w:p w:rsidR="001116AE" w:rsidRPr="005C18B6" w:rsidRDefault="001116AE" w:rsidP="007065F3">
      <w:pPr>
        <w:rPr>
          <w:rFonts w:ascii="Calibri" w:hAnsi="Calibri" w:cs="Calibri"/>
        </w:rPr>
      </w:pPr>
    </w:p>
    <w:p w:rsidR="001116AE" w:rsidRPr="005C18B6" w:rsidRDefault="001116AE" w:rsidP="007065F3">
      <w:pPr>
        <w:rPr>
          <w:rFonts w:ascii="Calibri" w:hAnsi="Calibri" w:cs="Calibri"/>
        </w:rPr>
      </w:pPr>
      <w:permStart w:id="615611053" w:edGrp="everyone"/>
      <w:permEnd w:id="615611053"/>
    </w:p>
    <w:p w:rsidR="00C23A6C" w:rsidRDefault="00C23A6C"/>
    <w:sectPr w:rsidR="00C23A6C" w:rsidSect="00B61351">
      <w:headerReference w:type="default" r:id="rId43"/>
      <w:footerReference w:type="default" r:id="rId4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701" w:rsidRDefault="00922701">
      <w:pPr>
        <w:spacing w:after="0" w:line="240" w:lineRule="auto"/>
      </w:pPr>
      <w:r>
        <w:separator/>
      </w:r>
    </w:p>
  </w:endnote>
  <w:endnote w:type="continuationSeparator" w:id="0">
    <w:p w:rsidR="00922701" w:rsidRDefault="00922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1116A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1116A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1116A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E379C9">
            <w:rPr>
              <w:rFonts w:ascii="Tahoma" w:hAnsi="Tahoma" w:cs="Tahoma"/>
              <w:noProof/>
            </w:rPr>
            <w:t>21</w:t>
          </w:r>
          <w:r w:rsidRPr="00860FFD">
            <w:rPr>
              <w:rFonts w:ascii="Tahoma" w:hAnsi="Tahoma" w:cs="Tahoma"/>
            </w:rPr>
            <w:fldChar w:fldCharType="end"/>
          </w:r>
        </w:p>
      </w:tc>
    </w:tr>
  </w:tbl>
  <w:p w:rsidR="00CB2C3F" w:rsidRPr="00860FFD" w:rsidRDefault="00922701" w:rsidP="00014E44">
    <w:pPr>
      <w:pStyle w:val="Pidipagina"/>
      <w:widowControl w:val="0"/>
      <w:tabs>
        <w:tab w:val="clear" w:pos="4819"/>
        <w:tab w:val="center" w:pos="9356"/>
        <w:tab w:val="left" w:pos="9521"/>
      </w:tabs>
      <w:rPr>
        <w:rFonts w:ascii="Tahoma" w:hAnsi="Tahoma" w:cs="Tahoma"/>
        <w:sz w:val="2"/>
      </w:rPr>
    </w:pPr>
  </w:p>
  <w:p w:rsidR="00CB2C3F" w:rsidRDefault="00922701" w:rsidP="00014E44">
    <w:pPr>
      <w:pStyle w:val="Pidipagina"/>
      <w:widowControl w:val="0"/>
    </w:pPr>
  </w:p>
  <w:p w:rsidR="008B00A2" w:rsidRDefault="009227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701" w:rsidRDefault="00922701">
      <w:pPr>
        <w:spacing w:after="0" w:line="240" w:lineRule="auto"/>
      </w:pPr>
      <w:r>
        <w:separator/>
      </w:r>
    </w:p>
  </w:footnote>
  <w:footnote w:type="continuationSeparator" w:id="0">
    <w:p w:rsidR="00922701" w:rsidRDefault="00922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1116A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922701" w:rsidP="001B4EF0">
    <w:pPr>
      <w:pStyle w:val="Intestazione"/>
      <w:rPr>
        <w:i/>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6A88"/>
    <w:multiLevelType w:val="multilevel"/>
    <w:tmpl w:val="7468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3056A"/>
    <w:multiLevelType w:val="multilevel"/>
    <w:tmpl w:val="AEE2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85FBB"/>
    <w:multiLevelType w:val="multilevel"/>
    <w:tmpl w:val="C2EC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A7C33"/>
    <w:multiLevelType w:val="multilevel"/>
    <w:tmpl w:val="F63E3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0C7B54"/>
    <w:multiLevelType w:val="multilevel"/>
    <w:tmpl w:val="17101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4A4EDF"/>
    <w:multiLevelType w:val="multilevel"/>
    <w:tmpl w:val="0AF82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C123C7"/>
    <w:multiLevelType w:val="multilevel"/>
    <w:tmpl w:val="6674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146B6"/>
    <w:multiLevelType w:val="multilevel"/>
    <w:tmpl w:val="C988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7937C4"/>
    <w:multiLevelType w:val="multilevel"/>
    <w:tmpl w:val="142E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8C422F"/>
    <w:multiLevelType w:val="multilevel"/>
    <w:tmpl w:val="9812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B13C92"/>
    <w:multiLevelType w:val="multilevel"/>
    <w:tmpl w:val="DE3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FF1D88"/>
    <w:multiLevelType w:val="multilevel"/>
    <w:tmpl w:val="1E5E6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1389"/>
    <w:multiLevelType w:val="multilevel"/>
    <w:tmpl w:val="6808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44C7F"/>
    <w:multiLevelType w:val="multilevel"/>
    <w:tmpl w:val="AD7A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80407"/>
    <w:multiLevelType w:val="multilevel"/>
    <w:tmpl w:val="5F6C0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6630DD"/>
    <w:multiLevelType w:val="multilevel"/>
    <w:tmpl w:val="A098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CC3715"/>
    <w:multiLevelType w:val="multilevel"/>
    <w:tmpl w:val="C654F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3F72CF"/>
    <w:multiLevelType w:val="multilevel"/>
    <w:tmpl w:val="60506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A233CA"/>
    <w:multiLevelType w:val="multilevel"/>
    <w:tmpl w:val="2EAC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F950F3"/>
    <w:multiLevelType w:val="multilevel"/>
    <w:tmpl w:val="626EA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195694"/>
    <w:multiLevelType w:val="multilevel"/>
    <w:tmpl w:val="4874E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A72D30"/>
    <w:multiLevelType w:val="multilevel"/>
    <w:tmpl w:val="B0E26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A94D4B"/>
    <w:multiLevelType w:val="multilevel"/>
    <w:tmpl w:val="D19C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1626EC"/>
    <w:multiLevelType w:val="multilevel"/>
    <w:tmpl w:val="C450D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837D1"/>
    <w:multiLevelType w:val="multilevel"/>
    <w:tmpl w:val="F9C2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7E4C58"/>
    <w:multiLevelType w:val="multilevel"/>
    <w:tmpl w:val="FC469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317EA9"/>
    <w:multiLevelType w:val="multilevel"/>
    <w:tmpl w:val="F4BED6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B6F2DFE"/>
    <w:multiLevelType w:val="multilevel"/>
    <w:tmpl w:val="24D43B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27"/>
  </w:num>
  <w:num w:numId="3">
    <w:abstractNumId w:val="17"/>
  </w:num>
  <w:num w:numId="4">
    <w:abstractNumId w:val="0"/>
  </w:num>
  <w:num w:numId="5">
    <w:abstractNumId w:val="16"/>
  </w:num>
  <w:num w:numId="6">
    <w:abstractNumId w:val="10"/>
  </w:num>
  <w:num w:numId="7">
    <w:abstractNumId w:val="9"/>
  </w:num>
  <w:num w:numId="8">
    <w:abstractNumId w:val="15"/>
  </w:num>
  <w:num w:numId="9">
    <w:abstractNumId w:val="23"/>
  </w:num>
  <w:num w:numId="10">
    <w:abstractNumId w:val="3"/>
  </w:num>
  <w:num w:numId="11">
    <w:abstractNumId w:val="12"/>
  </w:num>
  <w:num w:numId="12">
    <w:abstractNumId w:val="2"/>
  </w:num>
  <w:num w:numId="13">
    <w:abstractNumId w:val="14"/>
  </w:num>
  <w:num w:numId="14">
    <w:abstractNumId w:val="4"/>
  </w:num>
  <w:num w:numId="15">
    <w:abstractNumId w:val="24"/>
  </w:num>
  <w:num w:numId="16">
    <w:abstractNumId w:val="21"/>
  </w:num>
  <w:num w:numId="17">
    <w:abstractNumId w:val="20"/>
  </w:num>
  <w:num w:numId="18">
    <w:abstractNumId w:val="6"/>
  </w:num>
  <w:num w:numId="19">
    <w:abstractNumId w:val="8"/>
  </w:num>
  <w:num w:numId="20">
    <w:abstractNumId w:val="18"/>
  </w:num>
  <w:num w:numId="21">
    <w:abstractNumId w:val="7"/>
  </w:num>
  <w:num w:numId="22">
    <w:abstractNumId w:val="19"/>
  </w:num>
  <w:num w:numId="23">
    <w:abstractNumId w:val="13"/>
  </w:num>
  <w:num w:numId="24">
    <w:abstractNumId w:val="25"/>
  </w:num>
  <w:num w:numId="25">
    <w:abstractNumId w:val="22"/>
  </w:num>
  <w:num w:numId="26">
    <w:abstractNumId w:val="26"/>
  </w:num>
  <w:num w:numId="27">
    <w:abstractNumId w:val="1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1116AE"/>
    <w:rsid w:val="001116AE"/>
    <w:rsid w:val="008664E4"/>
    <w:rsid w:val="00922701"/>
    <w:rsid w:val="00A56E54"/>
    <w:rsid w:val="00C23A6C"/>
    <w:rsid w:val="00E379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FE92A"/>
  <w15:chartTrackingRefBased/>
  <w15:docId w15:val="{A854BA6C-BA01-4967-9806-5899421B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116A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116A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16AE"/>
  </w:style>
  <w:style w:type="paragraph" w:styleId="Pidipagina">
    <w:name w:val="footer"/>
    <w:basedOn w:val="Normale"/>
    <w:link w:val="PidipaginaCarattere"/>
    <w:uiPriority w:val="99"/>
    <w:unhideWhenUsed/>
    <w:rsid w:val="001116A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116AE"/>
  </w:style>
  <w:style w:type="paragraph" w:customStyle="1" w:styleId="TFSWorkitem3">
    <w:name w:val="TFS Workitem 3"/>
    <w:next w:val="Normale"/>
    <w:rsid w:val="001116AE"/>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1116AE"/>
    <w:rPr>
      <w:color w:val="0563C1" w:themeColor="hyperlink"/>
      <w:u w:val="single"/>
    </w:rPr>
  </w:style>
  <w:style w:type="character" w:styleId="Testosegnaposto">
    <w:name w:val="Placeholder Text"/>
    <w:basedOn w:val="Carpredefinitoparagrafo"/>
    <w:uiPriority w:val="99"/>
    <w:semiHidden/>
    <w:rsid w:val="001116AE"/>
    <w:rPr>
      <w:color w:val="808080"/>
    </w:rPr>
  </w:style>
  <w:style w:type="paragraph" w:styleId="NormaleWeb">
    <w:name w:val="Normal (Web)"/>
    <w:basedOn w:val="Normale"/>
    <w:uiPriority w:val="99"/>
    <w:semiHidden/>
    <w:unhideWhenUsed/>
    <w:rsid w:val="001116A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116AE"/>
    <w:rPr>
      <w:b/>
      <w:bCs/>
    </w:rPr>
  </w:style>
  <w:style w:type="paragraph" w:styleId="Corpodeltesto2">
    <w:name w:val="Body Text 2"/>
    <w:basedOn w:val="Normale"/>
    <w:link w:val="Corpodeltesto2Carattere"/>
    <w:uiPriority w:val="99"/>
    <w:semiHidden/>
    <w:unhideWhenUsed/>
    <w:rsid w:val="001116A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1116A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2949">
      <w:bodyDiv w:val="1"/>
      <w:marLeft w:val="0"/>
      <w:marRight w:val="0"/>
      <w:marTop w:val="0"/>
      <w:marBottom w:val="0"/>
      <w:divBdr>
        <w:top w:val="none" w:sz="0" w:space="0" w:color="auto"/>
        <w:left w:val="none" w:sz="0" w:space="0" w:color="auto"/>
        <w:bottom w:val="none" w:sz="0" w:space="0" w:color="auto"/>
        <w:right w:val="none" w:sz="0" w:space="0" w:color="auto"/>
      </w:divBdr>
    </w:div>
    <w:div w:id="312685216">
      <w:bodyDiv w:val="1"/>
      <w:marLeft w:val="0"/>
      <w:marRight w:val="0"/>
      <w:marTop w:val="0"/>
      <w:marBottom w:val="0"/>
      <w:divBdr>
        <w:top w:val="none" w:sz="0" w:space="0" w:color="auto"/>
        <w:left w:val="none" w:sz="0" w:space="0" w:color="auto"/>
        <w:bottom w:val="none" w:sz="0" w:space="0" w:color="auto"/>
        <w:right w:val="none" w:sz="0" w:space="0" w:color="auto"/>
      </w:divBdr>
    </w:div>
    <w:div w:id="585578881">
      <w:bodyDiv w:val="1"/>
      <w:marLeft w:val="0"/>
      <w:marRight w:val="0"/>
      <w:marTop w:val="0"/>
      <w:marBottom w:val="0"/>
      <w:divBdr>
        <w:top w:val="none" w:sz="0" w:space="0" w:color="auto"/>
        <w:left w:val="none" w:sz="0" w:space="0" w:color="auto"/>
        <w:bottom w:val="none" w:sz="0" w:space="0" w:color="auto"/>
        <w:right w:val="none" w:sz="0" w:space="0" w:color="auto"/>
      </w:divBdr>
      <w:divsChild>
        <w:div w:id="1737163287">
          <w:marLeft w:val="0"/>
          <w:marRight w:val="0"/>
          <w:marTop w:val="0"/>
          <w:marBottom w:val="160"/>
          <w:divBdr>
            <w:top w:val="none" w:sz="0" w:space="0" w:color="auto"/>
            <w:left w:val="none" w:sz="0" w:space="0" w:color="auto"/>
            <w:bottom w:val="none" w:sz="0" w:space="0" w:color="auto"/>
            <w:right w:val="none" w:sz="0" w:space="0" w:color="auto"/>
          </w:divBdr>
          <w:divsChild>
            <w:div w:id="606544300">
              <w:marLeft w:val="0"/>
              <w:marRight w:val="0"/>
              <w:marTop w:val="0"/>
              <w:marBottom w:val="160"/>
              <w:divBdr>
                <w:top w:val="none" w:sz="0" w:space="0" w:color="auto"/>
                <w:left w:val="none" w:sz="0" w:space="0" w:color="auto"/>
                <w:bottom w:val="none" w:sz="0" w:space="0" w:color="auto"/>
                <w:right w:val="none" w:sz="0" w:space="0" w:color="auto"/>
              </w:divBdr>
            </w:div>
            <w:div w:id="590166988">
              <w:marLeft w:val="0"/>
              <w:marRight w:val="0"/>
              <w:marTop w:val="0"/>
              <w:marBottom w:val="160"/>
              <w:divBdr>
                <w:top w:val="none" w:sz="0" w:space="0" w:color="auto"/>
                <w:left w:val="none" w:sz="0" w:space="0" w:color="auto"/>
                <w:bottom w:val="none" w:sz="0" w:space="0" w:color="auto"/>
                <w:right w:val="none" w:sz="0" w:space="0" w:color="auto"/>
              </w:divBdr>
            </w:div>
            <w:div w:id="914241130">
              <w:marLeft w:val="0"/>
              <w:marRight w:val="0"/>
              <w:marTop w:val="0"/>
              <w:marBottom w:val="160"/>
              <w:divBdr>
                <w:top w:val="none" w:sz="0" w:space="0" w:color="auto"/>
                <w:left w:val="none" w:sz="0" w:space="0" w:color="auto"/>
                <w:bottom w:val="none" w:sz="0" w:space="0" w:color="auto"/>
                <w:right w:val="none" w:sz="0" w:space="0" w:color="auto"/>
              </w:divBdr>
              <w:divsChild>
                <w:div w:id="404039137">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618342590">
      <w:bodyDiv w:val="1"/>
      <w:marLeft w:val="0"/>
      <w:marRight w:val="0"/>
      <w:marTop w:val="0"/>
      <w:marBottom w:val="0"/>
      <w:divBdr>
        <w:top w:val="none" w:sz="0" w:space="0" w:color="auto"/>
        <w:left w:val="none" w:sz="0" w:space="0" w:color="auto"/>
        <w:bottom w:val="none" w:sz="0" w:space="0" w:color="auto"/>
        <w:right w:val="none" w:sz="0" w:space="0" w:color="auto"/>
      </w:divBdr>
    </w:div>
    <w:div w:id="888031342">
      <w:bodyDiv w:val="1"/>
      <w:marLeft w:val="0"/>
      <w:marRight w:val="0"/>
      <w:marTop w:val="0"/>
      <w:marBottom w:val="0"/>
      <w:divBdr>
        <w:top w:val="none" w:sz="0" w:space="0" w:color="auto"/>
        <w:left w:val="none" w:sz="0" w:space="0" w:color="auto"/>
        <w:bottom w:val="none" w:sz="0" w:space="0" w:color="auto"/>
        <w:right w:val="none" w:sz="0" w:space="0" w:color="auto"/>
      </w:divBdr>
    </w:div>
    <w:div w:id="1429545170">
      <w:bodyDiv w:val="1"/>
      <w:marLeft w:val="0"/>
      <w:marRight w:val="0"/>
      <w:marTop w:val="0"/>
      <w:marBottom w:val="0"/>
      <w:divBdr>
        <w:top w:val="none" w:sz="0" w:space="0" w:color="auto"/>
        <w:left w:val="none" w:sz="0" w:space="0" w:color="auto"/>
        <w:bottom w:val="none" w:sz="0" w:space="0" w:color="auto"/>
        <w:right w:val="none" w:sz="0" w:space="0" w:color="auto"/>
      </w:divBdr>
    </w:div>
    <w:div w:id="1468015134">
      <w:bodyDiv w:val="1"/>
      <w:marLeft w:val="0"/>
      <w:marRight w:val="0"/>
      <w:marTop w:val="0"/>
      <w:marBottom w:val="0"/>
      <w:divBdr>
        <w:top w:val="none" w:sz="0" w:space="0" w:color="auto"/>
        <w:left w:val="none" w:sz="0" w:space="0" w:color="auto"/>
        <w:bottom w:val="none" w:sz="0" w:space="0" w:color="auto"/>
        <w:right w:val="none" w:sz="0" w:space="0" w:color="auto"/>
      </w:divBdr>
    </w:div>
    <w:div w:id="1530683861">
      <w:bodyDiv w:val="1"/>
      <w:marLeft w:val="0"/>
      <w:marRight w:val="0"/>
      <w:marTop w:val="0"/>
      <w:marBottom w:val="0"/>
      <w:divBdr>
        <w:top w:val="none" w:sz="0" w:space="0" w:color="auto"/>
        <w:left w:val="none" w:sz="0" w:space="0" w:color="auto"/>
        <w:bottom w:val="none" w:sz="0" w:space="0" w:color="auto"/>
        <w:right w:val="none" w:sz="0" w:space="0" w:color="auto"/>
      </w:divBdr>
    </w:div>
    <w:div w:id="1588727529">
      <w:bodyDiv w:val="1"/>
      <w:marLeft w:val="0"/>
      <w:marRight w:val="0"/>
      <w:marTop w:val="0"/>
      <w:marBottom w:val="0"/>
      <w:divBdr>
        <w:top w:val="none" w:sz="0" w:space="0" w:color="auto"/>
        <w:left w:val="none" w:sz="0" w:space="0" w:color="auto"/>
        <w:bottom w:val="none" w:sz="0" w:space="0" w:color="auto"/>
        <w:right w:val="none" w:sz="0" w:space="0" w:color="auto"/>
      </w:divBdr>
    </w:div>
    <w:div w:id="1615747402">
      <w:bodyDiv w:val="1"/>
      <w:marLeft w:val="0"/>
      <w:marRight w:val="0"/>
      <w:marTop w:val="0"/>
      <w:marBottom w:val="0"/>
      <w:divBdr>
        <w:top w:val="none" w:sz="0" w:space="0" w:color="auto"/>
        <w:left w:val="none" w:sz="0" w:space="0" w:color="auto"/>
        <w:bottom w:val="none" w:sz="0" w:space="0" w:color="auto"/>
        <w:right w:val="none" w:sz="0" w:space="0" w:color="auto"/>
      </w:divBdr>
    </w:div>
    <w:div w:id="1631472592">
      <w:bodyDiv w:val="1"/>
      <w:marLeft w:val="0"/>
      <w:marRight w:val="0"/>
      <w:marTop w:val="0"/>
      <w:marBottom w:val="0"/>
      <w:divBdr>
        <w:top w:val="none" w:sz="0" w:space="0" w:color="auto"/>
        <w:left w:val="none" w:sz="0" w:space="0" w:color="auto"/>
        <w:bottom w:val="none" w:sz="0" w:space="0" w:color="auto"/>
        <w:right w:val="none" w:sz="0" w:space="0" w:color="auto"/>
      </w:divBdr>
    </w:div>
    <w:div w:id="1956713401">
      <w:bodyDiv w:val="1"/>
      <w:marLeft w:val="0"/>
      <w:marRight w:val="0"/>
      <w:marTop w:val="0"/>
      <w:marBottom w:val="0"/>
      <w:divBdr>
        <w:top w:val="none" w:sz="0" w:space="0" w:color="auto"/>
        <w:left w:val="none" w:sz="0" w:space="0" w:color="auto"/>
        <w:bottom w:val="none" w:sz="0" w:space="0" w:color="auto"/>
        <w:right w:val="none" w:sz="0" w:space="0" w:color="auto"/>
      </w:divBdr>
      <w:divsChild>
        <w:div w:id="197394839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2948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fsprod.mef.gov.it/tfs/web/wi.aspx?pcguid=3386bb2f-8429-493a-9ac0-2b7a589ccf8c&amp;id=10468" TargetMode="External"/><Relationship Id="rId18" Type="http://schemas.openxmlformats.org/officeDocument/2006/relationships/image" Target="media/image4.png"/><Relationship Id="rId26" Type="http://schemas.openxmlformats.org/officeDocument/2006/relationships/hyperlink" Target="http://tfsprod.mef.gov.it/tfs/cloudify-noipa/WorkItemTracking/workitem.aspx?artifactMoniker=10475&amp;Rev=69" TargetMode="External"/><Relationship Id="rId39" Type="http://schemas.openxmlformats.org/officeDocument/2006/relationships/hyperlink" Target="http://tfsprod.mef.gov.it/tfs/web/wi.aspx?pcguid=3386bb2f-8429-493a-9ac0-2b7a589ccf8c&amp;id=56778" TargetMode="External"/><Relationship Id="rId21" Type="http://schemas.openxmlformats.org/officeDocument/2006/relationships/image" Target="media/image5.png"/><Relationship Id="rId34" Type="http://schemas.openxmlformats.org/officeDocument/2006/relationships/hyperlink" Target="http://tfsprod.mef.gov.it/tfs/web/wi.aspx?pcguid=3386bb2f-8429-493a-9ac0-2b7a589ccf8c&amp;id=12199" TargetMode="External"/><Relationship Id="rId42" Type="http://schemas.openxmlformats.org/officeDocument/2006/relationships/hyperlink" Target="http://tfsprod.mef.gov.it/tfs/cloudify-noipa/WorkItemTracking/workitem.aspx?artifactMoniker=56779&amp;Rev=9" TargetMode="External"/><Relationship Id="rId47" Type="http://schemas.openxmlformats.org/officeDocument/2006/relationships/theme" Target="theme/theme1.xml"/><Relationship Id="rId7" Type="http://schemas.openxmlformats.org/officeDocument/2006/relationships/hyperlink" Target="http://tfsprod.mef.gov.it/tfs/web/wi.aspx?pcguid=3386bb2f-8429-493a-9ac0-2b7a589ccf8c&amp;id=10461" TargetMode="Externa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10470" TargetMode="External"/><Relationship Id="rId29" Type="http://schemas.openxmlformats.org/officeDocument/2006/relationships/hyperlink" Target="http://tfsprod.mef.gov.it/tfs/cloudify-noipa/WorkItemTracking/workitem.aspx?artifactMoniker=10476&amp;Rev=7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cloudify-noipa/WorkItemTracking/workitem.aspx?artifactMoniker=10465&amp;Rev=79" TargetMode="External"/><Relationship Id="rId24" Type="http://schemas.openxmlformats.org/officeDocument/2006/relationships/image" Target="media/image6.png"/><Relationship Id="rId32" Type="http://schemas.openxmlformats.org/officeDocument/2006/relationships/hyperlink" Target="http://tfsprod.mef.gov.it/tfs/cloudify-noipa/WorkItemTracking/workitem.aspx?artifactMoniker=10918&amp;Rev=74" TargetMode="External"/><Relationship Id="rId37" Type="http://schemas.openxmlformats.org/officeDocument/2006/relationships/hyperlink" Target="http://tfsprod.mef.gov.it/tfs/web/wi.aspx?pcguid=3386bb2f-8429-493a-9ac0-2b7a589ccf8c&amp;id=56777" TargetMode="External"/><Relationship Id="rId40" Type="http://schemas.openxmlformats.org/officeDocument/2006/relationships/hyperlink" Target="http://tfsprod.mef.gov.it/tfs/cloudify-noipa/WorkItemTracking/workitem.aspx?artifactMoniker=56778&amp;Rev=8"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tfsprod.mef.gov.it/tfs/cloudify-noipa/WorkItemTracking/workitem.aspx?artifactMoniker=10474&amp;Rev=72" TargetMode="External"/><Relationship Id="rId28" Type="http://schemas.openxmlformats.org/officeDocument/2006/relationships/hyperlink" Target="http://tfsprod.mef.gov.it/tfs/web/wi.aspx?pcguid=3386bb2f-8429-493a-9ac0-2b7a589ccf8c&amp;id=10476" TargetMode="External"/><Relationship Id="rId36" Type="http://schemas.openxmlformats.org/officeDocument/2006/relationships/image" Target="media/image10.png"/><Relationship Id="rId10" Type="http://schemas.openxmlformats.org/officeDocument/2006/relationships/hyperlink" Target="http://tfsprod.mef.gov.it/tfs/web/wi.aspx?pcguid=3386bb2f-8429-493a-9ac0-2b7a589ccf8c&amp;id=10465" TargetMode="External"/><Relationship Id="rId19" Type="http://schemas.openxmlformats.org/officeDocument/2006/relationships/hyperlink" Target="http://tfsprod.mef.gov.it/tfs/web/wi.aspx?pcguid=3386bb2f-8429-493a-9ac0-2b7a589ccf8c&amp;id=10472" TargetMode="External"/><Relationship Id="rId31" Type="http://schemas.openxmlformats.org/officeDocument/2006/relationships/hyperlink" Target="http://tfsprod.mef.gov.it/tfs/web/wi.aspx?pcguid=3386bb2f-8429-493a-9ac0-2b7a589ccf8c&amp;id=10918"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tfsprod.mef.gov.it/tfs/cloudify-noipa/WorkItemTracking/workitem.aspx?artifactMoniker=10468&amp;Rev=70" TargetMode="External"/><Relationship Id="rId22" Type="http://schemas.openxmlformats.org/officeDocument/2006/relationships/hyperlink" Target="http://tfsprod.mef.gov.it/tfs/web/wi.aspx?pcguid=3386bb2f-8429-493a-9ac0-2b7a589ccf8c&amp;id=10474" TargetMode="External"/><Relationship Id="rId27" Type="http://schemas.openxmlformats.org/officeDocument/2006/relationships/image" Target="media/image7.png"/><Relationship Id="rId30" Type="http://schemas.openxmlformats.org/officeDocument/2006/relationships/image" Target="media/image8.png"/><Relationship Id="rId35" Type="http://schemas.openxmlformats.org/officeDocument/2006/relationships/hyperlink" Target="http://tfsprod.mef.gov.it/tfs/cloudify-noipa/WorkItemTracking/workitem.aspx?artifactMoniker=12199&amp;Rev=69" TargetMode="External"/><Relationship Id="rId43" Type="http://schemas.openxmlformats.org/officeDocument/2006/relationships/header" Target="header1.xml"/><Relationship Id="rId8" Type="http://schemas.openxmlformats.org/officeDocument/2006/relationships/hyperlink" Target="http://tfsprod.mef.gov.it/tfs/cloudify-noipa/WorkItemTracking/workitem.aspx?artifactMoniker=10461&amp;Rev=87" TargetMode="External"/><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tfsprod.mef.gov.it/tfs/cloudify-noipa/WorkItemTracking/workitem.aspx?artifactMoniker=10470&amp;Rev=76" TargetMode="External"/><Relationship Id="rId25" Type="http://schemas.openxmlformats.org/officeDocument/2006/relationships/hyperlink" Target="http://tfsprod.mef.gov.it/tfs/web/wi.aspx?pcguid=3386bb2f-8429-493a-9ac0-2b7a589ccf8c&amp;id=10475" TargetMode="External"/><Relationship Id="rId33" Type="http://schemas.openxmlformats.org/officeDocument/2006/relationships/image" Target="media/image9.png"/><Relationship Id="rId38" Type="http://schemas.openxmlformats.org/officeDocument/2006/relationships/hyperlink" Target="http://tfsprod.mef.gov.it/tfs/cloudify-noipa/WorkItemTracking/workitem.aspx?artifactMoniker=56777&amp;Rev=9" TargetMode="External"/><Relationship Id="rId46" Type="http://schemas.openxmlformats.org/officeDocument/2006/relationships/glossaryDocument" Target="glossary/document.xml"/><Relationship Id="rId20" Type="http://schemas.openxmlformats.org/officeDocument/2006/relationships/hyperlink" Target="http://tfsprod.mef.gov.it/tfs/cloudify-noipa/WorkItemTracking/workitem.aspx?artifactMoniker=10472&amp;Rev=74" TargetMode="External"/><Relationship Id="rId41" Type="http://schemas.openxmlformats.org/officeDocument/2006/relationships/hyperlink" Target="http://tfsprod.mef.gov.it/tfs/web/wi.aspx?pcguid=3386bb2f-8429-493a-9ac0-2b7a589ccf8c&amp;id=56779"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2.jp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2A8C6D86-5A2E-4734-8FA9-14268C2EB258}"/>
      </w:docPartPr>
      <w:docPartBody>
        <w:p w:rsidR="002558C7" w:rsidRDefault="00750AC0">
          <w:r w:rsidRPr="009B322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AC0"/>
    <w:rsid w:val="002558C7"/>
    <w:rsid w:val="005C169D"/>
    <w:rsid w:val="00750A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50AC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21</Pages>
  <Words>5316</Words>
  <Characters>30304</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4</cp:revision>
  <dcterms:created xsi:type="dcterms:W3CDTF">2020-11-10T16:19:00Z</dcterms:created>
  <dcterms:modified xsi:type="dcterms:W3CDTF">2020-11-11T13:52:00Z</dcterms:modified>
</cp:coreProperties>
</file>